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91C" w:rsidRPr="00100225" w:rsidRDefault="001F491C" w:rsidP="00100225">
      <w:pPr>
        <w:rPr>
          <w:b/>
          <w:sz w:val="32"/>
          <w:szCs w:val="32"/>
        </w:rPr>
      </w:pPr>
      <w:r w:rsidRPr="00100225">
        <w:rPr>
          <w:b/>
          <w:sz w:val="32"/>
          <w:szCs w:val="32"/>
        </w:rPr>
        <w:t xml:space="preserve">CHAPTER 31 </w:t>
      </w:r>
    </w:p>
    <w:p w:rsidR="001F491C" w:rsidRPr="00100225" w:rsidRDefault="001F491C" w:rsidP="00100225">
      <w:pPr>
        <w:rPr>
          <w:b/>
          <w:sz w:val="32"/>
          <w:szCs w:val="32"/>
        </w:rPr>
      </w:pPr>
      <w:r w:rsidRPr="00100225">
        <w:rPr>
          <w:b/>
          <w:sz w:val="32"/>
          <w:szCs w:val="32"/>
        </w:rPr>
        <w:t>ECONOMIC, SOCIAL</w:t>
      </w:r>
      <w:r>
        <w:rPr>
          <w:b/>
          <w:sz w:val="32"/>
          <w:szCs w:val="32"/>
        </w:rPr>
        <w:t>,</w:t>
      </w:r>
      <w:r w:rsidRPr="00100225">
        <w:rPr>
          <w:b/>
          <w:sz w:val="32"/>
          <w:szCs w:val="32"/>
        </w:rPr>
        <w:t xml:space="preserve"> AND CULTURAL CHANGE IN THE LATE 20TH CENTURY</w:t>
      </w:r>
    </w:p>
    <w:p w:rsidR="001F491C" w:rsidRDefault="001F491C" w:rsidP="00100225"/>
    <w:p w:rsidR="001F491C" w:rsidRPr="00100225" w:rsidRDefault="001F491C" w:rsidP="00100225">
      <w:pPr>
        <w:rPr>
          <w:i/>
        </w:rPr>
      </w:pPr>
      <w:r w:rsidRPr="00100225">
        <w:rPr>
          <w:i/>
        </w:rPr>
        <w:t>Chapter Outline</w:t>
      </w:r>
    </w:p>
    <w:p w:rsidR="001F491C" w:rsidRDefault="001F491C" w:rsidP="00100225">
      <w:r w:rsidRPr="0025446C">
        <w:t>I.</w:t>
      </w:r>
      <w:r w:rsidRPr="0025446C">
        <w:tab/>
        <w:t>A Changing People</w:t>
      </w:r>
    </w:p>
    <w:p w:rsidR="001F491C" w:rsidRPr="0025446C" w:rsidRDefault="001F491C" w:rsidP="00100225">
      <w:r>
        <w:tab/>
      </w:r>
      <w:r w:rsidRPr="0025446C">
        <w:t>A.</w:t>
      </w:r>
      <w:r w:rsidRPr="0025446C">
        <w:tab/>
        <w:t>An Aging</w:t>
      </w:r>
      <w:r>
        <w:t>,</w:t>
      </w:r>
      <w:r w:rsidRPr="0025446C">
        <w:t xml:space="preserve"> Shifting Population</w:t>
      </w:r>
    </w:p>
    <w:p w:rsidR="001F491C" w:rsidRPr="0025446C" w:rsidRDefault="001F491C" w:rsidP="00100225">
      <w:r>
        <w:tab/>
      </w:r>
      <w:r w:rsidRPr="0025446C">
        <w:t>B.</w:t>
      </w:r>
      <w:r w:rsidRPr="0025446C">
        <w:tab/>
      </w:r>
      <w:r>
        <w:t xml:space="preserve">The </w:t>
      </w:r>
      <w:r w:rsidRPr="0025446C">
        <w:t>New Immigration</w:t>
      </w:r>
    </w:p>
    <w:p w:rsidR="001F491C" w:rsidRDefault="001F491C" w:rsidP="00100225">
      <w:r>
        <w:tab/>
      </w:r>
      <w:r w:rsidRPr="0025446C">
        <w:t>C.</w:t>
      </w:r>
      <w:r w:rsidRPr="0025446C">
        <w:tab/>
        <w:t>The Metropolitan Nation</w:t>
      </w:r>
    </w:p>
    <w:p w:rsidR="001F491C" w:rsidRDefault="001F491C" w:rsidP="00100225">
      <w:r w:rsidRPr="0025446C">
        <w:t>II.</w:t>
      </w:r>
      <w:r w:rsidRPr="0025446C">
        <w:tab/>
        <w:t xml:space="preserve">Economic </w:t>
      </w:r>
      <w:r>
        <w:t>Transformation</w:t>
      </w:r>
    </w:p>
    <w:p w:rsidR="001F491C" w:rsidRPr="0025446C" w:rsidRDefault="001F491C" w:rsidP="00100225">
      <w:r>
        <w:tab/>
      </w:r>
      <w:r w:rsidRPr="0025446C">
        <w:t>A.</w:t>
      </w:r>
      <w:r w:rsidRPr="0025446C">
        <w:tab/>
        <w:t>New Technologies</w:t>
      </w:r>
    </w:p>
    <w:p w:rsidR="001F491C" w:rsidRPr="0025446C" w:rsidRDefault="001F491C" w:rsidP="00100225">
      <w:r>
        <w:tab/>
      </w:r>
      <w:r w:rsidRPr="0025446C">
        <w:t>B.</w:t>
      </w:r>
      <w:r w:rsidRPr="0025446C">
        <w:tab/>
      </w:r>
      <w:r>
        <w:t>Changes in the Structure and Operations of</w:t>
      </w:r>
      <w:r w:rsidRPr="0025446C">
        <w:t xml:space="preserve"> Business</w:t>
      </w:r>
    </w:p>
    <w:p w:rsidR="001F491C" w:rsidRDefault="001F491C" w:rsidP="00100225">
      <w:r>
        <w:tab/>
      </w:r>
      <w:r w:rsidRPr="0025446C">
        <w:t>C.</w:t>
      </w:r>
      <w:r w:rsidRPr="0025446C">
        <w:tab/>
      </w:r>
      <w:r>
        <w:t>The Financial Sector</w:t>
      </w:r>
    </w:p>
    <w:p w:rsidR="001F491C" w:rsidRDefault="001F491C" w:rsidP="00100225">
      <w:r>
        <w:tab/>
        <w:t>D.</w:t>
      </w:r>
      <w:r>
        <w:tab/>
        <w:t>The Sports-Entertainment Industry</w:t>
      </w:r>
    </w:p>
    <w:p w:rsidR="001F491C" w:rsidRDefault="001F491C" w:rsidP="00100225">
      <w:r w:rsidRPr="0025446C">
        <w:t>III.</w:t>
      </w:r>
      <w:r w:rsidRPr="0025446C">
        <w:tab/>
        <w:t>Culture</w:t>
      </w:r>
      <w:r>
        <w:t xml:space="preserve"> and Media</w:t>
      </w:r>
    </w:p>
    <w:p w:rsidR="001F491C" w:rsidRPr="0025446C" w:rsidRDefault="001F491C" w:rsidP="00100225">
      <w:r>
        <w:tab/>
      </w:r>
      <w:r w:rsidRPr="0025446C">
        <w:t>A.</w:t>
      </w:r>
      <w:r w:rsidRPr="0025446C">
        <w:tab/>
        <w:t>The Video Revolution</w:t>
      </w:r>
    </w:p>
    <w:p w:rsidR="001F491C" w:rsidRPr="0025446C" w:rsidRDefault="001F491C" w:rsidP="00100225">
      <w:r>
        <w:tab/>
      </w:r>
      <w:r w:rsidRPr="0025446C">
        <w:t>B.</w:t>
      </w:r>
      <w:r w:rsidRPr="0025446C">
        <w:tab/>
        <w:t>Hollywood</w:t>
      </w:r>
    </w:p>
    <w:p w:rsidR="001F491C" w:rsidRPr="0025446C" w:rsidRDefault="001F491C" w:rsidP="00100225">
      <w:r>
        <w:tab/>
      </w:r>
      <w:r w:rsidRPr="0025446C">
        <w:t>C.</w:t>
      </w:r>
      <w:r w:rsidRPr="0025446C">
        <w:tab/>
        <w:t>The Changing Media Environment</w:t>
      </w:r>
      <w:r>
        <w:t xml:space="preserve"> for Pop Music</w:t>
      </w:r>
    </w:p>
    <w:p w:rsidR="001F491C" w:rsidRPr="0025446C" w:rsidRDefault="001F491C" w:rsidP="00100225">
      <w:r>
        <w:tab/>
      </w:r>
      <w:r w:rsidRPr="0025446C">
        <w:t>D.</w:t>
      </w:r>
      <w:r w:rsidRPr="0025446C">
        <w:tab/>
        <w:t>New Mass Culture Debate</w:t>
      </w:r>
      <w:r>
        <w:t>s</w:t>
      </w:r>
    </w:p>
    <w:p w:rsidR="001F491C" w:rsidRPr="0025446C" w:rsidRDefault="001F491C" w:rsidP="00100225">
      <w:r>
        <w:tab/>
      </w:r>
      <w:r w:rsidRPr="0025446C">
        <w:t>E.</w:t>
      </w:r>
      <w:r w:rsidRPr="0025446C">
        <w:tab/>
      </w:r>
      <w:r>
        <w:t>The Religious Landscape</w:t>
      </w:r>
    </w:p>
    <w:p w:rsidR="001F491C" w:rsidRDefault="001F491C" w:rsidP="00100225"/>
    <w:p w:rsidR="001F491C" w:rsidRPr="00100225" w:rsidRDefault="001F491C" w:rsidP="00100225">
      <w:pPr>
        <w:rPr>
          <w:i/>
          <w:iCs/>
        </w:rPr>
      </w:pPr>
      <w:r w:rsidRPr="00100225">
        <w:rPr>
          <w:i/>
          <w:iCs/>
        </w:rPr>
        <w:t>Chronology</w:t>
      </w:r>
    </w:p>
    <w:p w:rsidR="001F491C" w:rsidRDefault="001F491C" w:rsidP="00100225">
      <w:pPr>
        <w:tabs>
          <w:tab w:val="left" w:pos="1440"/>
        </w:tabs>
        <w:ind w:left="1440" w:hanging="1440"/>
      </w:pPr>
      <w:r w:rsidRPr="004F2BF9">
        <w:t>19</w:t>
      </w:r>
      <w:r>
        <w:t>71</w:t>
      </w:r>
      <w:r>
        <w:tab/>
        <w:t>Starbucks Coffee opens first store</w:t>
      </w:r>
    </w:p>
    <w:p w:rsidR="001F491C" w:rsidRDefault="001F491C" w:rsidP="00100225">
      <w:pPr>
        <w:tabs>
          <w:tab w:val="left" w:pos="1440"/>
        </w:tabs>
        <w:ind w:left="1440" w:hanging="1440"/>
      </w:pPr>
      <w:r>
        <w:t>1972</w:t>
      </w:r>
      <w:r>
        <w:tab/>
        <w:t>Congress passes Title IX (Patsy Mink Equal Opportunity in Education Act)</w:t>
      </w:r>
    </w:p>
    <w:p w:rsidR="001F491C" w:rsidRDefault="001F491C" w:rsidP="00100225">
      <w:pPr>
        <w:tabs>
          <w:tab w:val="left" w:pos="1440"/>
        </w:tabs>
        <w:ind w:left="1440" w:hanging="1440"/>
      </w:pPr>
      <w:r>
        <w:t>1973</w:t>
      </w:r>
      <w:r>
        <w:tab/>
        <w:t>Federal Express opens for business</w:t>
      </w:r>
    </w:p>
    <w:p w:rsidR="001F491C" w:rsidRDefault="001F491C" w:rsidP="00100225">
      <w:pPr>
        <w:tabs>
          <w:tab w:val="left" w:pos="1440"/>
        </w:tabs>
        <w:ind w:left="1440" w:hanging="1440"/>
      </w:pPr>
      <w:r>
        <w:t>1977</w:t>
      </w:r>
      <w:r>
        <w:tab/>
        <w:t>Congress passes Community Reinvestment Act</w:t>
      </w:r>
    </w:p>
    <w:p w:rsidR="001F491C" w:rsidRDefault="001F491C" w:rsidP="00100225">
      <w:pPr>
        <w:tabs>
          <w:tab w:val="left" w:pos="1440"/>
        </w:tabs>
        <w:ind w:left="1440" w:hanging="1440"/>
      </w:pPr>
      <w:r>
        <w:t>1978</w:t>
      </w:r>
      <w:r>
        <w:tab/>
        <w:t>Supreme Court decision frees banks to relocate credit-card operations</w:t>
      </w:r>
    </w:p>
    <w:p w:rsidR="001F491C" w:rsidRDefault="001F491C" w:rsidP="00100225">
      <w:pPr>
        <w:tabs>
          <w:tab w:val="left" w:pos="1440"/>
        </w:tabs>
        <w:ind w:left="1440" w:hanging="1440"/>
      </w:pPr>
      <w:r>
        <w:t>1979</w:t>
      </w:r>
      <w:r>
        <w:tab/>
        <w:t>ESPN joins cable-TV lineup</w:t>
      </w:r>
    </w:p>
    <w:p w:rsidR="001F491C" w:rsidRDefault="001F491C" w:rsidP="00100225">
      <w:pPr>
        <w:tabs>
          <w:tab w:val="left" w:pos="1440"/>
        </w:tabs>
        <w:ind w:left="1440" w:hanging="1440"/>
      </w:pPr>
      <w:r w:rsidRPr="004F2BF9">
        <w:t>1981</w:t>
      </w:r>
      <w:r w:rsidRPr="004F2BF9">
        <w:tab/>
        <w:t>MTV and CNN debut</w:t>
      </w:r>
      <w:r>
        <w:t xml:space="preserve"> on cable TV</w:t>
      </w:r>
    </w:p>
    <w:p w:rsidR="001F491C" w:rsidRPr="004F2BF9" w:rsidRDefault="001F491C" w:rsidP="00100225">
      <w:pPr>
        <w:tabs>
          <w:tab w:val="left" w:pos="1440"/>
        </w:tabs>
        <w:ind w:left="1440" w:hanging="1440"/>
      </w:pPr>
      <w:r>
        <w:t>1982</w:t>
      </w:r>
      <w:r>
        <w:tab/>
        <w:t>Congress relaxes regulations of S&amp;Ls</w:t>
      </w:r>
    </w:p>
    <w:p w:rsidR="001F491C" w:rsidRDefault="001F491C" w:rsidP="00100225">
      <w:pPr>
        <w:tabs>
          <w:tab w:val="left" w:pos="1440"/>
        </w:tabs>
        <w:ind w:left="1440" w:hanging="1440"/>
      </w:pPr>
      <w:r>
        <w:t>1986</w:t>
      </w:r>
      <w:r>
        <w:tab/>
        <w:t xml:space="preserve">Congress passes </w:t>
      </w:r>
      <w:r w:rsidRPr="004F2BF9">
        <w:t xml:space="preserve">Immigration Reform and Control Act </w:t>
      </w:r>
    </w:p>
    <w:p w:rsidR="001F491C" w:rsidRDefault="001F491C" w:rsidP="00100225">
      <w:pPr>
        <w:tabs>
          <w:tab w:val="left" w:pos="1440"/>
        </w:tabs>
        <w:ind w:left="1440" w:hanging="1440"/>
      </w:pPr>
      <w:r>
        <w:t>1987</w:t>
      </w:r>
      <w:r>
        <w:tab/>
        <w:t>Prices crash on New York Stock Exchange and then rebound</w:t>
      </w:r>
    </w:p>
    <w:p w:rsidR="001F491C" w:rsidRDefault="001F491C" w:rsidP="00100225">
      <w:pPr>
        <w:tabs>
          <w:tab w:val="left" w:pos="1440"/>
        </w:tabs>
        <w:ind w:left="1440" w:hanging="1440"/>
      </w:pPr>
      <w:r>
        <w:t>1988</w:t>
      </w:r>
      <w:r>
        <w:tab/>
      </w:r>
      <w:r w:rsidRPr="004F2BF9">
        <w:t xml:space="preserve">Fox television network </w:t>
      </w:r>
      <w:r>
        <w:t>begins</w:t>
      </w:r>
    </w:p>
    <w:p w:rsidR="001F491C" w:rsidRPr="004F2BF9" w:rsidRDefault="001F491C" w:rsidP="00100225">
      <w:pPr>
        <w:tabs>
          <w:tab w:val="left" w:pos="1440"/>
        </w:tabs>
        <w:ind w:left="1440" w:hanging="1440"/>
      </w:pPr>
      <w:r>
        <w:t>1989</w:t>
      </w:r>
      <w:r>
        <w:tab/>
        <w:t>Congress enacts bailout plan for S&amp;L industry</w:t>
      </w:r>
    </w:p>
    <w:p w:rsidR="001F491C" w:rsidRPr="004F2BF9" w:rsidRDefault="001F491C" w:rsidP="00100225">
      <w:pPr>
        <w:tabs>
          <w:tab w:val="left" w:pos="1440"/>
        </w:tabs>
        <w:ind w:left="1440" w:hanging="1440"/>
      </w:pPr>
      <w:r w:rsidRPr="004F2BF9">
        <w:t>1990</w:t>
      </w:r>
      <w:r w:rsidRPr="004F2BF9">
        <w:tab/>
      </w:r>
      <w:r>
        <w:t xml:space="preserve">Congress passes another </w:t>
      </w:r>
      <w:r w:rsidRPr="004F2BF9">
        <w:t>Immigration Act</w:t>
      </w:r>
    </w:p>
    <w:p w:rsidR="001F491C" w:rsidRPr="004F2BF9" w:rsidRDefault="001F491C" w:rsidP="00100225">
      <w:pPr>
        <w:tabs>
          <w:tab w:val="left" w:pos="1440"/>
        </w:tabs>
        <w:ind w:left="1440" w:hanging="1440"/>
      </w:pPr>
      <w:r w:rsidRPr="004F2BF9">
        <w:t>1991</w:t>
      </w:r>
      <w:r w:rsidRPr="004F2BF9">
        <w:tab/>
      </w:r>
      <w:r>
        <w:t xml:space="preserve">First McDonalds opens in Moscow </w:t>
      </w:r>
    </w:p>
    <w:p w:rsidR="001F491C" w:rsidRPr="004F2BF9" w:rsidRDefault="001F491C" w:rsidP="00100225">
      <w:pPr>
        <w:tabs>
          <w:tab w:val="left" w:pos="1440"/>
        </w:tabs>
        <w:ind w:left="1440" w:hanging="1440"/>
      </w:pPr>
      <w:r>
        <w:t>1995</w:t>
      </w:r>
      <w:r>
        <w:tab/>
        <w:t>Amazon.com begins selling books online</w:t>
      </w:r>
    </w:p>
    <w:p w:rsidR="001F491C" w:rsidRDefault="001F491C" w:rsidP="00100225">
      <w:pPr>
        <w:tabs>
          <w:tab w:val="left" w:pos="1440"/>
        </w:tabs>
        <w:ind w:left="1440" w:hanging="1440"/>
      </w:pPr>
      <w:r w:rsidRPr="004F2BF9">
        <w:t>1996</w:t>
      </w:r>
      <w:r w:rsidRPr="004F2BF9">
        <w:tab/>
        <w:t>Fox News Network debu</w:t>
      </w:r>
      <w:r>
        <w:t>t</w:t>
      </w:r>
    </w:p>
    <w:p w:rsidR="001F491C" w:rsidRPr="004F2BF9" w:rsidRDefault="001F491C" w:rsidP="00100225">
      <w:pPr>
        <w:tabs>
          <w:tab w:val="left" w:pos="1440"/>
        </w:tabs>
        <w:ind w:left="1440" w:hanging="1440"/>
      </w:pPr>
      <w:r w:rsidRPr="004F2BF9">
        <w:t>2000</w:t>
      </w:r>
      <w:r w:rsidRPr="004F2BF9">
        <w:tab/>
      </w:r>
      <w:r>
        <w:t>Human Genome Project issues preliminary draft</w:t>
      </w:r>
    </w:p>
    <w:p w:rsidR="001F491C" w:rsidRPr="00100225" w:rsidRDefault="001F491C" w:rsidP="00100225"/>
    <w:p w:rsidR="001F491C" w:rsidRPr="00100225" w:rsidRDefault="001F491C" w:rsidP="00100225">
      <w:pPr>
        <w:rPr>
          <w:i/>
          <w:iCs/>
        </w:rPr>
      </w:pPr>
      <w:r w:rsidRPr="00100225">
        <w:rPr>
          <w:i/>
          <w:iCs/>
        </w:rPr>
        <w:t xml:space="preserve">Thematic Topics </w:t>
      </w:r>
      <w:r>
        <w:rPr>
          <w:i/>
          <w:iCs/>
        </w:rPr>
        <w:t>f</w:t>
      </w:r>
      <w:r w:rsidRPr="00100225">
        <w:rPr>
          <w:i/>
          <w:iCs/>
        </w:rPr>
        <w:t>or Enrichment</w:t>
      </w:r>
    </w:p>
    <w:p w:rsidR="001F491C" w:rsidRPr="0025446C" w:rsidRDefault="001F491C" w:rsidP="00100225">
      <w:r w:rsidRPr="0025446C">
        <w:t>1.</w:t>
      </w:r>
      <w:r w:rsidRPr="0025446C">
        <w:tab/>
        <w:t xml:space="preserve">Explain the </w:t>
      </w:r>
      <w:r>
        <w:t>multiple</w:t>
      </w:r>
      <w:r w:rsidRPr="0025446C">
        <w:t xml:space="preserve"> reasons for the movement of many Americans to the Sunbelt.</w:t>
      </w:r>
    </w:p>
    <w:p w:rsidR="001F491C" w:rsidRDefault="001F491C" w:rsidP="00100225">
      <w:r w:rsidRPr="0025446C">
        <w:t>2.</w:t>
      </w:r>
      <w:r w:rsidRPr="0025446C">
        <w:tab/>
        <w:t>Discuss what you consider to be the most important technological advances made since 1970. Explain the reasons for your choice(s).</w:t>
      </w:r>
    </w:p>
    <w:p w:rsidR="001F491C" w:rsidRPr="0025446C" w:rsidRDefault="001F491C" w:rsidP="00100225">
      <w:r>
        <w:t xml:space="preserve">3. </w:t>
      </w:r>
      <w:r>
        <w:tab/>
        <w:t>Given the fragmentation of information as a result of the rise of cable television channels and the Internet, discuss whether or not there is still a mass media today. Are Americans better served by this diversification of media outlets or not?</w:t>
      </w:r>
    </w:p>
    <w:p w:rsidR="001F491C" w:rsidRDefault="001F491C" w:rsidP="00100225">
      <w:r>
        <w:t>4</w:t>
      </w:r>
      <w:r w:rsidRPr="0025446C">
        <w:t>.</w:t>
      </w:r>
      <w:r w:rsidRPr="0025446C">
        <w:tab/>
        <w:t xml:space="preserve">Discuss efforts to ban </w:t>
      </w:r>
      <w:r>
        <w:t>“</w:t>
      </w:r>
      <w:r w:rsidRPr="0025446C">
        <w:t>offensive</w:t>
      </w:r>
      <w:r>
        <w:t>”</w:t>
      </w:r>
      <w:r w:rsidRPr="0025446C">
        <w:t xml:space="preserve"> songs or other so-called offensive media. What, in your mind, would render a work of art or an act offensive?</w:t>
      </w:r>
    </w:p>
    <w:p w:rsidR="001F491C" w:rsidRPr="0025446C" w:rsidRDefault="001F491C" w:rsidP="00100225">
      <w:r>
        <w:t>5.</w:t>
      </w:r>
      <w:r>
        <w:tab/>
        <w:t xml:space="preserve">Discuss who has benefited and who has suffered in the United States from the rise of business “globalization.” </w:t>
      </w:r>
    </w:p>
    <w:p w:rsidR="001F491C" w:rsidRPr="0025446C" w:rsidRDefault="001F491C" w:rsidP="00100225">
      <w:r>
        <w:t>6</w:t>
      </w:r>
      <w:r w:rsidRPr="0025446C">
        <w:t>.</w:t>
      </w:r>
      <w:r w:rsidRPr="0025446C">
        <w:tab/>
        <w:t>Explain what is meant by multiculturalism and political correctness</w:t>
      </w:r>
      <w:r>
        <w:t>. What do these terms mean to you? In your mind, are these negative or positive labels?</w:t>
      </w:r>
    </w:p>
    <w:p w:rsidR="001F491C" w:rsidRPr="0025446C" w:rsidRDefault="001F491C" w:rsidP="00100225">
      <w:r>
        <w:t>7.</w:t>
      </w:r>
      <w:r>
        <w:tab/>
      </w:r>
      <w:r w:rsidRPr="0025446C">
        <w:t>Discuss, in appropriate historical context, the impact the Internet has had on American popular culture. How does its introduction compare to the early years of television?</w:t>
      </w:r>
    </w:p>
    <w:p w:rsidR="001F491C" w:rsidRPr="00100225" w:rsidRDefault="001F491C" w:rsidP="00100225"/>
    <w:p w:rsidR="001F491C" w:rsidRPr="00100225" w:rsidRDefault="001F491C" w:rsidP="00100225">
      <w:pPr>
        <w:rPr>
          <w:i/>
        </w:rPr>
      </w:pPr>
      <w:r w:rsidRPr="00100225">
        <w:rPr>
          <w:i/>
        </w:rPr>
        <w:t>Suggested Essay Topics</w:t>
      </w:r>
    </w:p>
    <w:p w:rsidR="001F491C" w:rsidRPr="0025446C" w:rsidRDefault="001F491C" w:rsidP="00100225">
      <w:r>
        <w:t>1</w:t>
      </w:r>
      <w:r w:rsidRPr="0025446C">
        <w:t>.</w:t>
      </w:r>
      <w:r w:rsidRPr="0025446C">
        <w:tab/>
        <w:t>Chronicle the changing patterns and trends in immigration in the United States since 1970. Be sure to note different groups within categories such as Hispanics, Asians, and so on.</w:t>
      </w:r>
    </w:p>
    <w:p w:rsidR="001F491C" w:rsidRPr="0025446C" w:rsidRDefault="001F491C" w:rsidP="00100225">
      <w:r w:rsidRPr="0025446C">
        <w:t>2.</w:t>
      </w:r>
      <w:r w:rsidRPr="0025446C">
        <w:tab/>
        <w:t>Discuss changes in the television industry from 1970 to 1994 and the ways in which such changes reflect broader cultural trends in the United States.</w:t>
      </w:r>
    </w:p>
    <w:p w:rsidR="001F491C" w:rsidRPr="0025446C" w:rsidRDefault="001F491C" w:rsidP="00100225">
      <w:r w:rsidRPr="0025446C">
        <w:t>3.</w:t>
      </w:r>
      <w:r w:rsidRPr="0025446C">
        <w:tab/>
      </w:r>
      <w:r>
        <w:t xml:space="preserve">Describe the relationship between religious belief and political action. </w:t>
      </w:r>
    </w:p>
    <w:p w:rsidR="001F491C" w:rsidRPr="0025446C" w:rsidRDefault="001F491C" w:rsidP="00100225">
      <w:r w:rsidRPr="0025446C">
        <w:t>4.</w:t>
      </w:r>
      <w:r w:rsidRPr="0025446C">
        <w:tab/>
        <w:t>How has the fragmentation of popular culture, by way of the rise of cable television and the Internet, changed American society? Are these changes, in sum, positive or negative? What has the national response to these changes?</w:t>
      </w:r>
    </w:p>
    <w:p w:rsidR="001F491C" w:rsidRPr="00100225" w:rsidRDefault="001F491C" w:rsidP="00100225"/>
    <w:p w:rsidR="001F491C" w:rsidRPr="00100225" w:rsidRDefault="001F491C" w:rsidP="00100225">
      <w:pPr>
        <w:rPr>
          <w:i/>
        </w:rPr>
      </w:pPr>
      <w:r w:rsidRPr="00100225">
        <w:rPr>
          <w:i/>
        </w:rPr>
        <w:t>Lecture Outline</w:t>
      </w:r>
    </w:p>
    <w:p w:rsidR="001F491C" w:rsidRDefault="001F491C" w:rsidP="006A687A">
      <w:pPr>
        <w:ind w:left="720" w:hanging="720"/>
      </w:pPr>
      <w:r>
        <w:t>1.</w:t>
      </w:r>
      <w:r>
        <w:tab/>
      </w:r>
      <w:r w:rsidRPr="0025446C">
        <w:t xml:space="preserve">The United States has always been </w:t>
      </w:r>
      <w:r w:rsidRPr="0025446C">
        <w:rPr>
          <w:b/>
        </w:rPr>
        <w:t xml:space="preserve">a changing people </w:t>
      </w:r>
      <w:r w:rsidRPr="0025446C">
        <w:t>and its population demographics</w:t>
      </w:r>
      <w:r>
        <w:t xml:space="preserve"> </w:t>
      </w:r>
      <w:r w:rsidRPr="0025446C">
        <w:t>since 1980 reflect the continuation of this condition.</w:t>
      </w:r>
    </w:p>
    <w:p w:rsidR="001F491C" w:rsidRPr="006A687A" w:rsidRDefault="001F491C" w:rsidP="00100225">
      <w:pPr>
        <w:rPr>
          <w:i/>
        </w:rPr>
      </w:pPr>
      <w:r w:rsidRPr="006A687A">
        <w:rPr>
          <w:i/>
        </w:rPr>
        <w:t>(Show Map 31.1: Population shifts toward the Sunbelt)</w:t>
      </w:r>
    </w:p>
    <w:p w:rsidR="001F491C" w:rsidRDefault="001F491C" w:rsidP="00100225">
      <w:pPr>
        <w:tabs>
          <w:tab w:val="left" w:pos="720"/>
        </w:tabs>
        <w:ind w:left="1440" w:hanging="1440"/>
        <w:rPr>
          <w:b/>
        </w:rPr>
      </w:pPr>
      <w:r>
        <w:tab/>
        <w:t>a.</w:t>
      </w:r>
      <w:r>
        <w:tab/>
      </w:r>
      <w:r w:rsidRPr="0025446C">
        <w:t>Declining birth rates, rising life expectancy, and a desire for warmer climates combined to produce a</w:t>
      </w:r>
      <w:r>
        <w:t>n</w:t>
      </w:r>
      <w:r w:rsidRPr="0025446C">
        <w:t xml:space="preserve"> </w:t>
      </w:r>
      <w:r>
        <w:t xml:space="preserve">aging, shifting </w:t>
      </w:r>
      <w:r w:rsidRPr="0025446C">
        <w:rPr>
          <w:b/>
        </w:rPr>
        <w:t>population.</w:t>
      </w:r>
    </w:p>
    <w:p w:rsidR="001F491C" w:rsidRPr="006A687A" w:rsidRDefault="001F491C" w:rsidP="00100225">
      <w:pPr>
        <w:tabs>
          <w:tab w:val="left" w:pos="720"/>
        </w:tabs>
        <w:ind w:left="1440" w:hanging="1440"/>
        <w:rPr>
          <w:i/>
        </w:rPr>
      </w:pPr>
      <w:r w:rsidRPr="006A687A">
        <w:rPr>
          <w:i/>
        </w:rPr>
        <w:t>(Show Map 31.2: Regional Shifts in Congress)</w:t>
      </w:r>
    </w:p>
    <w:p w:rsidR="001F491C" w:rsidRDefault="001F491C" w:rsidP="00100225">
      <w:pPr>
        <w:tabs>
          <w:tab w:val="left" w:pos="720"/>
        </w:tabs>
        <w:ind w:left="1440" w:hanging="1440"/>
      </w:pPr>
      <w:r>
        <w:tab/>
      </w:r>
      <w:r w:rsidRPr="0025446C">
        <w:t>b.</w:t>
      </w:r>
      <w:r w:rsidRPr="0025446C">
        <w:tab/>
        <w:t>The Sunbelt also proved attractive to a large percent</w:t>
      </w:r>
      <w:r>
        <w:t>age</w:t>
      </w:r>
      <w:r w:rsidRPr="0025446C">
        <w:t xml:space="preserve"> of the </w:t>
      </w:r>
      <w:r w:rsidRPr="0025446C">
        <w:rPr>
          <w:b/>
        </w:rPr>
        <w:t xml:space="preserve">new immigration </w:t>
      </w:r>
      <w:r w:rsidRPr="0025446C">
        <w:t>from Latin America and Asia.</w:t>
      </w:r>
    </w:p>
    <w:p w:rsidR="001F491C" w:rsidRPr="006A687A" w:rsidRDefault="001F491C" w:rsidP="00100225">
      <w:pPr>
        <w:rPr>
          <w:i/>
        </w:rPr>
      </w:pPr>
      <w:r w:rsidRPr="006A687A">
        <w:rPr>
          <w:i/>
        </w:rPr>
        <w:t xml:space="preserve">(Show Map 31.3: New Americans: </w:t>
      </w:r>
      <w:r>
        <w:rPr>
          <w:i/>
        </w:rPr>
        <w:t>Percentage of Persons Who A</w:t>
      </w:r>
      <w:r w:rsidRPr="006A687A">
        <w:rPr>
          <w:i/>
        </w:rPr>
        <w:t>re Foreign Born and Foreign</w:t>
      </w:r>
      <w:r>
        <w:rPr>
          <w:i/>
        </w:rPr>
        <w:t>-</w:t>
      </w:r>
      <w:r w:rsidRPr="006A687A">
        <w:rPr>
          <w:i/>
        </w:rPr>
        <w:t xml:space="preserve">Born Population by Region of Birth, 2000) </w:t>
      </w:r>
    </w:p>
    <w:p w:rsidR="001F491C" w:rsidRDefault="001F491C" w:rsidP="00100225">
      <w:pPr>
        <w:tabs>
          <w:tab w:val="left" w:pos="720"/>
        </w:tabs>
        <w:ind w:left="1440" w:hanging="1440"/>
        <w:rPr>
          <w:b/>
        </w:rPr>
      </w:pPr>
      <w:r>
        <w:tab/>
      </w:r>
      <w:r w:rsidRPr="0025446C">
        <w:t>c.</w:t>
      </w:r>
      <w:r w:rsidRPr="0025446C">
        <w:tab/>
        <w:t xml:space="preserve">Continued flight of businesses and individuals to the suburbs has brought transformation and crisis to </w:t>
      </w:r>
      <w:r w:rsidRPr="0025446C">
        <w:rPr>
          <w:b/>
        </w:rPr>
        <w:t>the metropolitan nation</w:t>
      </w:r>
      <w:r w:rsidRPr="006A687A">
        <w:t>.</w:t>
      </w:r>
    </w:p>
    <w:p w:rsidR="001F491C" w:rsidRPr="006A687A" w:rsidRDefault="001F491C" w:rsidP="00100225">
      <w:pPr>
        <w:rPr>
          <w:i/>
        </w:rPr>
      </w:pPr>
      <w:r w:rsidRPr="006A687A">
        <w:rPr>
          <w:i/>
        </w:rPr>
        <w:t xml:space="preserve">(Show Map 31.4: Urbanization: Percentage of Persons Who Lived in Urban Areas in 2000) </w:t>
      </w:r>
    </w:p>
    <w:p w:rsidR="001F491C" w:rsidRDefault="001F491C" w:rsidP="00100225">
      <w:pPr>
        <w:ind w:left="720" w:hanging="720"/>
      </w:pPr>
      <w:r>
        <w:t>2.</w:t>
      </w:r>
      <w:r>
        <w:tab/>
        <w:t xml:space="preserve">The surge in available consumer goods and new technologies would create profound </w:t>
      </w:r>
      <w:r w:rsidRPr="00F077FF">
        <w:rPr>
          <w:b/>
        </w:rPr>
        <w:t>economic transformation</w:t>
      </w:r>
      <w:r>
        <w:rPr>
          <w:b/>
        </w:rPr>
        <w:t>s</w:t>
      </w:r>
      <w:r>
        <w:t xml:space="preserve"> in the nation.</w:t>
      </w:r>
    </w:p>
    <w:p w:rsidR="001F491C" w:rsidRDefault="001F491C" w:rsidP="00100225">
      <w:pPr>
        <w:tabs>
          <w:tab w:val="left" w:pos="720"/>
        </w:tabs>
        <w:ind w:left="1440" w:hanging="1440"/>
      </w:pPr>
      <w:r>
        <w:tab/>
        <w:t>a.</w:t>
      </w:r>
      <w:r>
        <w:tab/>
        <w:t xml:space="preserve">The adoption of personal computers and the rise of “virtual” sources of information is perhaps the more obvious of the </w:t>
      </w:r>
      <w:r w:rsidRPr="00212A65">
        <w:rPr>
          <w:b/>
        </w:rPr>
        <w:t>new technologies</w:t>
      </w:r>
      <w:r>
        <w:t xml:space="preserve"> that spurred an information revolution in the nation. </w:t>
      </w:r>
    </w:p>
    <w:p w:rsidR="001F491C" w:rsidRDefault="001F491C" w:rsidP="00100225">
      <w:pPr>
        <w:tabs>
          <w:tab w:val="left" w:pos="720"/>
        </w:tabs>
        <w:ind w:left="1440" w:hanging="1440"/>
      </w:pPr>
      <w:r>
        <w:tab/>
        <w:t>b.</w:t>
      </w:r>
      <w:r>
        <w:tab/>
        <w:t xml:space="preserve">Computerization leads the way in massive </w:t>
      </w:r>
      <w:r w:rsidRPr="00212A65">
        <w:rPr>
          <w:b/>
        </w:rPr>
        <w:t>changes in the structure and operations of business</w:t>
      </w:r>
      <w:r>
        <w:t xml:space="preserve"> as new methods of large-scale global business operations and online companies come to dominate much of the corporate world.</w:t>
      </w:r>
    </w:p>
    <w:p w:rsidR="001F491C" w:rsidRDefault="001F491C" w:rsidP="00100225">
      <w:pPr>
        <w:tabs>
          <w:tab w:val="left" w:pos="720"/>
        </w:tabs>
        <w:ind w:left="1440" w:hanging="1440"/>
      </w:pPr>
      <w:r>
        <w:tab/>
        <w:t>c.</w:t>
      </w:r>
      <w:r>
        <w:tab/>
        <w:t xml:space="preserve">The </w:t>
      </w:r>
      <w:r w:rsidRPr="00415B15">
        <w:rPr>
          <w:b/>
        </w:rPr>
        <w:t>financial sector</w:t>
      </w:r>
      <w:r>
        <w:t xml:space="preserve"> experienced great changes as a result of the information revolution because computers allowed complex trades on an international scale to become routine. </w:t>
      </w:r>
    </w:p>
    <w:p w:rsidR="001F491C" w:rsidRPr="0025446C" w:rsidRDefault="001F491C" w:rsidP="00100225">
      <w:pPr>
        <w:tabs>
          <w:tab w:val="left" w:pos="720"/>
        </w:tabs>
        <w:ind w:left="1440" w:hanging="1440"/>
      </w:pPr>
      <w:r>
        <w:tab/>
        <w:t>d.</w:t>
      </w:r>
      <w:r>
        <w:tab/>
        <w:t xml:space="preserve">Enriched by new, larger media contracts and clever marketing of individual athletes and teams, the </w:t>
      </w:r>
      <w:r w:rsidRPr="007F275F">
        <w:rPr>
          <w:b/>
        </w:rPr>
        <w:t>sports-entertainment industry</w:t>
      </w:r>
      <w:r>
        <w:t xml:space="preserve"> steadily grew. This growth was furthered with advent of the all-sports network, ESPN.</w:t>
      </w:r>
    </w:p>
    <w:p w:rsidR="001F491C" w:rsidRPr="0025446C" w:rsidRDefault="001F491C" w:rsidP="00100225">
      <w:pPr>
        <w:ind w:left="720" w:hanging="720"/>
      </w:pPr>
      <w:r w:rsidRPr="0025446C">
        <w:t>3.</w:t>
      </w:r>
      <w:r w:rsidRPr="0025446C">
        <w:tab/>
        <w:t xml:space="preserve">Technological change has dramatically transformed </w:t>
      </w:r>
      <w:r>
        <w:t xml:space="preserve">popular </w:t>
      </w:r>
      <w:r w:rsidRPr="00F077FF">
        <w:rPr>
          <w:b/>
        </w:rPr>
        <w:t>culture and media</w:t>
      </w:r>
      <w:r w:rsidRPr="006A687A">
        <w:t>.</w:t>
      </w:r>
    </w:p>
    <w:p w:rsidR="001F491C" w:rsidRPr="0025446C" w:rsidRDefault="001F491C" w:rsidP="00100225">
      <w:pPr>
        <w:tabs>
          <w:tab w:val="left" w:pos="720"/>
        </w:tabs>
        <w:ind w:left="1440" w:hanging="1440"/>
      </w:pPr>
      <w:r>
        <w:tab/>
      </w:r>
      <w:r w:rsidRPr="0041012E">
        <w:t>a.</w:t>
      </w:r>
      <w:r w:rsidRPr="0025446C">
        <w:tab/>
      </w:r>
      <w:r w:rsidRPr="0025446C">
        <w:rPr>
          <w:b/>
        </w:rPr>
        <w:t>The video revolution</w:t>
      </w:r>
      <w:r w:rsidRPr="007F275F">
        <w:t xml:space="preserve">, which allowed viewers the option to </w:t>
      </w:r>
      <w:r>
        <w:t>“</w:t>
      </w:r>
      <w:r w:rsidRPr="007F275F">
        <w:t>record now, watch later,</w:t>
      </w:r>
      <w:r>
        <w:t>”</w:t>
      </w:r>
      <w:r w:rsidRPr="007F275F">
        <w:t xml:space="preserve"> coupled with the explosive growth in the number of </w:t>
      </w:r>
      <w:r>
        <w:t>“niche” cable stations, brought</w:t>
      </w:r>
      <w:r w:rsidRPr="007F275F">
        <w:t xml:space="preserve"> a steady decline in the overall viewership of network television.</w:t>
      </w:r>
      <w:r>
        <w:rPr>
          <w:b/>
        </w:rPr>
        <w:t xml:space="preserve"> </w:t>
      </w:r>
      <w:r w:rsidRPr="0025446C">
        <w:rPr>
          <w:b/>
        </w:rPr>
        <w:t xml:space="preserve"> </w:t>
      </w:r>
    </w:p>
    <w:p w:rsidR="001F491C" w:rsidRPr="0025446C" w:rsidRDefault="001F491C" w:rsidP="00100225">
      <w:pPr>
        <w:tabs>
          <w:tab w:val="left" w:pos="720"/>
        </w:tabs>
        <w:ind w:left="1440" w:hanging="1440"/>
      </w:pPr>
      <w:r>
        <w:tab/>
      </w:r>
      <w:r w:rsidRPr="0025446C">
        <w:t>b.</w:t>
      </w:r>
      <w:r w:rsidRPr="0025446C">
        <w:tab/>
        <w:t xml:space="preserve">In </w:t>
      </w:r>
      <w:r w:rsidRPr="0025446C">
        <w:rPr>
          <w:b/>
        </w:rPr>
        <w:t>Hollywood</w:t>
      </w:r>
      <w:r w:rsidRPr="006A687A">
        <w:t>,</w:t>
      </w:r>
      <w:r w:rsidRPr="0025446C">
        <w:rPr>
          <w:b/>
        </w:rPr>
        <w:t xml:space="preserve"> </w:t>
      </w:r>
      <w:r w:rsidRPr="0025446C">
        <w:t>since the 1970s, the television and movie industry shifted programming priorities in an effort to attract younger viewers.</w:t>
      </w:r>
      <w:r>
        <w:t xml:space="preserve"> A focus on big budget, “blockbuster” movies reduces the overall number of films produced, whereas the advent of DVDs created a new revenue stream of film companies outside of the theater.</w:t>
      </w:r>
    </w:p>
    <w:p w:rsidR="001F491C" w:rsidRPr="0025446C" w:rsidRDefault="001F491C" w:rsidP="00100225">
      <w:pPr>
        <w:tabs>
          <w:tab w:val="left" w:pos="720"/>
        </w:tabs>
        <w:ind w:left="1440" w:hanging="1440"/>
      </w:pPr>
      <w:r>
        <w:tab/>
      </w:r>
      <w:r w:rsidRPr="0025446C">
        <w:t>c.</w:t>
      </w:r>
      <w:r w:rsidRPr="0025446C">
        <w:tab/>
        <w:t xml:space="preserve">The </w:t>
      </w:r>
      <w:r w:rsidRPr="0025446C">
        <w:rPr>
          <w:b/>
        </w:rPr>
        <w:t xml:space="preserve">changing media environment </w:t>
      </w:r>
      <w:r>
        <w:rPr>
          <w:b/>
        </w:rPr>
        <w:t xml:space="preserve">for pop music </w:t>
      </w:r>
      <w:r w:rsidRPr="0025446C">
        <w:t xml:space="preserve">during the 1980s saw the rise of cable television </w:t>
      </w:r>
      <w:r>
        <w:t>and</w:t>
      </w:r>
      <w:r w:rsidRPr="0025446C">
        <w:t xml:space="preserve"> new technologies such as CDs for music.</w:t>
      </w:r>
      <w:r>
        <w:t xml:space="preserve"> The ability of consumers to use blank CDs to make high-quality home recordings created a new challenge of bootlegging within the industry.</w:t>
      </w:r>
    </w:p>
    <w:p w:rsidR="001F491C" w:rsidRPr="0025446C" w:rsidRDefault="001F491C" w:rsidP="00100225">
      <w:pPr>
        <w:tabs>
          <w:tab w:val="left" w:pos="720"/>
        </w:tabs>
        <w:ind w:left="1440" w:hanging="1440"/>
      </w:pPr>
      <w:r>
        <w:tab/>
      </w:r>
      <w:r w:rsidRPr="0025446C">
        <w:t>d.</w:t>
      </w:r>
      <w:r w:rsidRPr="0025446C">
        <w:tab/>
        <w:t>The media revolution</w:t>
      </w:r>
      <w:r>
        <w:t>, with its multitude of channels competing for attention with increasing sensationalism and “sound-bites,”</w:t>
      </w:r>
      <w:r w:rsidRPr="0025446C">
        <w:t xml:space="preserve"> sparked a </w:t>
      </w:r>
      <w:r w:rsidRPr="0025446C">
        <w:rPr>
          <w:b/>
        </w:rPr>
        <w:t xml:space="preserve">new mass-culture debate </w:t>
      </w:r>
      <w:r w:rsidRPr="0025446C">
        <w:t>spearheaded by those who argued for scholarly contemplation of popular culture.</w:t>
      </w:r>
    </w:p>
    <w:p w:rsidR="001F491C" w:rsidRPr="0025446C" w:rsidRDefault="001F491C" w:rsidP="00100225">
      <w:pPr>
        <w:tabs>
          <w:tab w:val="left" w:pos="720"/>
        </w:tabs>
        <w:ind w:left="1440" w:hanging="1440"/>
      </w:pPr>
      <w:r>
        <w:tab/>
      </w:r>
      <w:r w:rsidRPr="0025446C">
        <w:t>e.</w:t>
      </w:r>
      <w:r w:rsidRPr="0025446C">
        <w:tab/>
      </w:r>
      <w:r>
        <w:t xml:space="preserve">Since the 1960s, the </w:t>
      </w:r>
      <w:r w:rsidRPr="00F077FF">
        <w:rPr>
          <w:b/>
        </w:rPr>
        <w:t>religious landscape</w:t>
      </w:r>
      <w:r>
        <w:t xml:space="preserve"> had undergone profound changes because</w:t>
      </w:r>
      <w:r w:rsidRPr="0025446C">
        <w:t xml:space="preserve"> the interest </w:t>
      </w:r>
      <w:r>
        <w:t>and diversity of</w:t>
      </w:r>
      <w:r w:rsidRPr="0025446C">
        <w:t xml:space="preserve"> faith intensified. Many immigrants arrived with strong beliefs</w:t>
      </w:r>
      <w:r>
        <w:t>, including the nation’s first significant Islamic movement</w:t>
      </w:r>
      <w:r w:rsidRPr="0025446C">
        <w:t>, while groups such as Protestants and Mormons grew at rates faster than the general population.</w:t>
      </w:r>
    </w:p>
    <w:p w:rsidR="001F491C" w:rsidRDefault="001F491C" w:rsidP="00100225"/>
    <w:p w:rsidR="001F491C" w:rsidRDefault="001F491C" w:rsidP="00100225">
      <w:pPr>
        <w:tabs>
          <w:tab w:val="left" w:pos="720"/>
        </w:tabs>
        <w:ind w:left="720" w:hanging="720"/>
      </w:pPr>
      <w:r>
        <w:tab/>
      </w:r>
      <w:r w:rsidRPr="000A09B1">
        <w:t>Conclusion:</w:t>
      </w:r>
      <w:r w:rsidRPr="006A687A">
        <w:t xml:space="preserve"> </w:t>
      </w:r>
      <w:r w:rsidRPr="0025446C">
        <w:t>During the past quarter</w:t>
      </w:r>
      <w:r>
        <w:t>-</w:t>
      </w:r>
      <w:r w:rsidRPr="0025446C">
        <w:t xml:space="preserve">century, the United States has experienced sweeping changes in demographics, economics, culture, and society. </w:t>
      </w:r>
      <w:r>
        <w:t xml:space="preserve">The most prominent development in American popular culture was the proliferation of the video screen. </w:t>
      </w:r>
    </w:p>
    <w:p w:rsidR="001F491C" w:rsidRPr="0025446C" w:rsidRDefault="001F491C" w:rsidP="00100225"/>
    <w:p w:rsidR="001F491C" w:rsidRPr="00100225" w:rsidRDefault="001F491C" w:rsidP="00100225">
      <w:pPr>
        <w:rPr>
          <w:i/>
          <w:iCs/>
        </w:rPr>
      </w:pPr>
      <w:r w:rsidRPr="00100225">
        <w:rPr>
          <w:i/>
          <w:iCs/>
        </w:rPr>
        <w:t>Teaching Resources</w:t>
      </w:r>
    </w:p>
    <w:p w:rsidR="001F491C" w:rsidRPr="0025446C" w:rsidRDefault="001F491C" w:rsidP="006A687A">
      <w:pPr>
        <w:numPr>
          <w:ilvl w:val="0"/>
          <w:numId w:val="21"/>
        </w:numPr>
      </w:pPr>
      <w:r w:rsidRPr="0025446C">
        <w:rPr>
          <w:i/>
        </w:rPr>
        <w:t xml:space="preserve">Dark Side of the Moon </w:t>
      </w:r>
      <w:r w:rsidRPr="0025446C">
        <w:t>by Pink Floyd, recorded in 1973, was literally the most popular album of the decade.</w:t>
      </w:r>
    </w:p>
    <w:p w:rsidR="001F491C" w:rsidRPr="0025446C" w:rsidRDefault="001F491C" w:rsidP="006A687A">
      <w:pPr>
        <w:numPr>
          <w:ilvl w:val="0"/>
          <w:numId w:val="21"/>
        </w:numPr>
      </w:pPr>
      <w:r w:rsidRPr="0025446C">
        <w:rPr>
          <w:i/>
        </w:rPr>
        <w:t xml:space="preserve">Life and Choice after </w:t>
      </w:r>
      <w:r w:rsidRPr="006A687A">
        <w:t>Roe v. Wade</w:t>
      </w:r>
      <w:r w:rsidRPr="0025446C">
        <w:rPr>
          <w:i/>
        </w:rPr>
        <w:t xml:space="preserve"> </w:t>
      </w:r>
      <w:r w:rsidRPr="0025446C">
        <w:t>presents a panel discussion led by Charles Nesson discussing the ramifications of abortion rights for American women. Included in the panel are Judge Robert Bork, Senator Barney Frank, and Anna Quindlen. Columbia University Seminars Collection, PBS Video (90 minutes), 1992.</w:t>
      </w:r>
    </w:p>
    <w:p w:rsidR="001F491C" w:rsidRPr="0025446C" w:rsidRDefault="001F491C" w:rsidP="006A687A">
      <w:pPr>
        <w:numPr>
          <w:ilvl w:val="0"/>
          <w:numId w:val="21"/>
        </w:numPr>
      </w:pPr>
      <w:r w:rsidRPr="0025446C">
        <w:rPr>
          <w:i/>
        </w:rPr>
        <w:t>What</w:t>
      </w:r>
      <w:r>
        <w:rPr>
          <w:i/>
        </w:rPr>
        <w:t>’</w:t>
      </w:r>
      <w:r w:rsidRPr="0025446C">
        <w:rPr>
          <w:i/>
        </w:rPr>
        <w:t xml:space="preserve">s Cooking? </w:t>
      </w:r>
      <w:r w:rsidRPr="0025446C">
        <w:t>released in 2000, is a multicultural comedy-drama movie set in a Los Angeles middle-class neighborhood that offers an intertwined po</w:t>
      </w:r>
      <w:r>
        <w:t>rtrait of four ethnic families—</w:t>
      </w:r>
      <w:r w:rsidRPr="0025446C">
        <w:t>Latino, black, Jewish</w:t>
      </w:r>
      <w:r>
        <w:t>,</w:t>
      </w:r>
      <w:r w:rsidRPr="0025446C">
        <w:t xml:space="preserve"> and Asian</w:t>
      </w:r>
      <w:r>
        <w:t>—</w:t>
      </w:r>
      <w:r w:rsidRPr="0025446C">
        <w:t>as they get ready for Thanksgiving dinner. Mercedes Ruehl, Kyra Sed</w:t>
      </w:r>
      <w:r>
        <w:t>g</w:t>
      </w:r>
      <w:r w:rsidRPr="0025446C">
        <w:t>wick, and Alfre Woodard star. Trimark (109 minutes)</w:t>
      </w:r>
    </w:p>
    <w:p w:rsidR="001F491C" w:rsidRPr="0025446C" w:rsidRDefault="001F491C" w:rsidP="006A687A">
      <w:pPr>
        <w:numPr>
          <w:ilvl w:val="0"/>
          <w:numId w:val="21"/>
        </w:numPr>
      </w:pPr>
      <w:r w:rsidRPr="0025446C">
        <w:rPr>
          <w:i/>
        </w:rPr>
        <w:t>Saturday Night Fever</w:t>
      </w:r>
      <w:r w:rsidRPr="006A687A">
        <w:t xml:space="preserve">, </w:t>
      </w:r>
      <w:r w:rsidRPr="0025446C">
        <w:t>directed in 1977 by John Badham, stars John Travolta. Perhaps the film that best sums up the vapidity of the 1970s and the post-Watergate era. Paramount (119 minutes).</w:t>
      </w:r>
    </w:p>
    <w:p w:rsidR="001F491C" w:rsidRPr="0025446C" w:rsidRDefault="001F491C" w:rsidP="006A687A">
      <w:pPr>
        <w:numPr>
          <w:ilvl w:val="0"/>
          <w:numId w:val="21"/>
        </w:numPr>
      </w:pPr>
      <w:r w:rsidRPr="0025446C">
        <w:rPr>
          <w:i/>
        </w:rPr>
        <w:t>The Best of Saturday Night Live, 1975</w:t>
      </w:r>
      <w:r>
        <w:rPr>
          <w:i/>
        </w:rPr>
        <w:t>–</w:t>
      </w:r>
      <w:r w:rsidRPr="0025446C">
        <w:rPr>
          <w:i/>
        </w:rPr>
        <w:t>1979</w:t>
      </w:r>
      <w:r>
        <w:t>,</w:t>
      </w:r>
      <w:r w:rsidRPr="0025446C">
        <w:rPr>
          <w:i/>
        </w:rPr>
        <w:t xml:space="preserve"> </w:t>
      </w:r>
      <w:r w:rsidRPr="0025446C">
        <w:t>the original cast of Saturday Night Live offers an intriguing glimpse at the issues and attitudes of the day. Time-Warner Video (24 volumes: 24 hours).</w:t>
      </w:r>
    </w:p>
    <w:p w:rsidR="001F491C" w:rsidRPr="0025446C" w:rsidRDefault="001F491C" w:rsidP="006A687A">
      <w:pPr>
        <w:numPr>
          <w:ilvl w:val="0"/>
          <w:numId w:val="21"/>
        </w:numPr>
      </w:pPr>
      <w:r w:rsidRPr="0025446C">
        <w:rPr>
          <w:i/>
        </w:rPr>
        <w:t>Iran: Days of Crisis</w:t>
      </w:r>
      <w:r w:rsidRPr="006A687A">
        <w:t xml:space="preserve">, </w:t>
      </w:r>
      <w:r w:rsidRPr="0025446C">
        <w:t>directed by Kevin Connor in 1991, stars Arliss Howard, Alice Krige, and Jeff Fahey. Acclaimed docudrama about the Iran hostage crisis that crippled the Carter presidency. Turner (185 minutes).</w:t>
      </w:r>
    </w:p>
    <w:p w:rsidR="001F491C" w:rsidRPr="0025446C" w:rsidRDefault="001F491C" w:rsidP="006A687A">
      <w:pPr>
        <w:numPr>
          <w:ilvl w:val="0"/>
          <w:numId w:val="21"/>
        </w:numPr>
      </w:pPr>
      <w:r w:rsidRPr="0025446C">
        <w:rPr>
          <w:i/>
        </w:rPr>
        <w:t>The Century: America</w:t>
      </w:r>
      <w:r>
        <w:rPr>
          <w:i/>
        </w:rPr>
        <w:t>’</w:t>
      </w:r>
      <w:r w:rsidRPr="0025446C">
        <w:rPr>
          <w:i/>
        </w:rPr>
        <w:t xml:space="preserve">s Time </w:t>
      </w:r>
      <w:r w:rsidRPr="0025446C">
        <w:t xml:space="preserve">is the ABC series hosted by Peter Jennings. Episodes </w:t>
      </w:r>
      <w:r>
        <w:t>13, 14, and 15</w:t>
      </w:r>
      <w:r w:rsidRPr="0025446C">
        <w:t xml:space="preserve"> trace </w:t>
      </w:r>
      <w:r>
        <w:t>U.S.</w:t>
      </w:r>
      <w:r w:rsidRPr="0025446C">
        <w:t xml:space="preserve"> history from the 1970s through the 1990s.</w:t>
      </w:r>
    </w:p>
    <w:p w:rsidR="001F491C" w:rsidRPr="00AD2BE6" w:rsidRDefault="001F491C" w:rsidP="00100225"/>
    <w:sectPr w:rsidR="001F491C" w:rsidRPr="00AD2BE6" w:rsidSect="006B1DF7">
      <w:footerReference w:type="default" r:id="rId7"/>
      <w:pgSz w:w="12240" w:h="15840"/>
      <w:pgMar w:top="1440" w:right="1440" w:bottom="1440" w:left="1440"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91C" w:rsidRDefault="001F491C" w:rsidP="006B1DF7">
      <w:r>
        <w:separator/>
      </w:r>
    </w:p>
  </w:endnote>
  <w:endnote w:type="continuationSeparator" w:id="0">
    <w:p w:rsidR="001F491C" w:rsidRDefault="001F491C" w:rsidP="006B1D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1C" w:rsidRPr="00C46365" w:rsidRDefault="001F491C" w:rsidP="006B1DF7">
    <w:pPr>
      <w:pStyle w:val="Footer"/>
      <w:jc w:val="center"/>
      <w:rPr>
        <w:rStyle w:val="PageNumber"/>
        <w:rFonts w:ascii="Times New Roman" w:hAnsi="Times New Roman"/>
        <w:sz w:val="20"/>
      </w:rPr>
    </w:pPr>
    <w:r w:rsidRPr="00C46365">
      <w:rPr>
        <w:rFonts w:ascii="Times New Roman" w:hAnsi="Times New Roman"/>
        <w:sz w:val="20"/>
      </w:rPr>
      <w:t>31-</w:t>
    </w:r>
    <w:r w:rsidRPr="00C46365">
      <w:rPr>
        <w:rStyle w:val="PageNumber"/>
        <w:rFonts w:ascii="Times New Roman" w:hAnsi="Times New Roman"/>
        <w:sz w:val="20"/>
      </w:rPr>
      <w:fldChar w:fldCharType="begin"/>
    </w:r>
    <w:r w:rsidRPr="00C46365">
      <w:rPr>
        <w:rStyle w:val="PageNumber"/>
        <w:rFonts w:ascii="Times New Roman" w:hAnsi="Times New Roman"/>
        <w:sz w:val="20"/>
      </w:rPr>
      <w:instrText xml:space="preserve"> PAGE </w:instrText>
    </w:r>
    <w:r w:rsidRPr="00C46365">
      <w:rPr>
        <w:rStyle w:val="PageNumber"/>
        <w:rFonts w:ascii="Times New Roman" w:hAnsi="Times New Roman"/>
        <w:sz w:val="20"/>
      </w:rPr>
      <w:fldChar w:fldCharType="separate"/>
    </w:r>
    <w:r>
      <w:rPr>
        <w:rStyle w:val="PageNumber"/>
        <w:rFonts w:ascii="Times New Roman" w:hAnsi="Times New Roman"/>
        <w:noProof/>
        <w:sz w:val="20"/>
      </w:rPr>
      <w:t>1</w:t>
    </w:r>
    <w:r w:rsidRPr="00C46365">
      <w:rPr>
        <w:rStyle w:val="PageNumber"/>
        <w:rFonts w:ascii="Times New Roman" w:hAnsi="Times New Roman"/>
        <w:sz w:val="20"/>
      </w:rPr>
      <w:fldChar w:fldCharType="end"/>
    </w:r>
  </w:p>
  <w:p w:rsidR="001F491C" w:rsidRPr="00C46365" w:rsidRDefault="001F491C" w:rsidP="006B1DF7">
    <w:pPr>
      <w:pStyle w:val="Footer"/>
      <w:jc w:val="center"/>
      <w:rPr>
        <w:rFonts w:ascii="Times New Roman" w:hAnsi="Times New Roman"/>
        <w:sz w:val="20"/>
      </w:rPr>
    </w:pPr>
    <w:r w:rsidRPr="00C46365">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91C" w:rsidRDefault="001F491C" w:rsidP="006B1DF7">
      <w:r>
        <w:separator/>
      </w:r>
    </w:p>
  </w:footnote>
  <w:footnote w:type="continuationSeparator" w:id="0">
    <w:p w:rsidR="001F491C" w:rsidRDefault="001F491C" w:rsidP="006B1D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9FC671C"/>
    <w:lvl w:ilvl="0">
      <w:start w:val="1"/>
      <w:numFmt w:val="bullet"/>
      <w:lvlText w:val=""/>
      <w:lvlJc w:val="left"/>
      <w:pPr>
        <w:tabs>
          <w:tab w:val="num" w:pos="360"/>
        </w:tabs>
        <w:ind w:left="360" w:hanging="360"/>
      </w:pPr>
      <w:rPr>
        <w:rFonts w:ascii="Symbol" w:hAnsi="Symbol" w:hint="default"/>
      </w:rPr>
    </w:lvl>
  </w:abstractNum>
  <w:abstractNum w:abstractNumId="1">
    <w:nsid w:val="056F2DA2"/>
    <w:multiLevelType w:val="singleLevel"/>
    <w:tmpl w:val="C492889E"/>
    <w:lvl w:ilvl="0">
      <w:start w:val="1"/>
      <w:numFmt w:val="decimal"/>
      <w:lvlText w:val="%1."/>
      <w:legacy w:legacy="1" w:legacySpace="0" w:legacyIndent="715"/>
      <w:lvlJc w:val="left"/>
      <w:rPr>
        <w:rFonts w:ascii="Times New Roman" w:hAnsi="Times New Roman" w:cs="Times New Roman" w:hint="default"/>
      </w:rPr>
    </w:lvl>
  </w:abstractNum>
  <w:abstractNum w:abstractNumId="2">
    <w:nsid w:val="06313747"/>
    <w:multiLevelType w:val="singleLevel"/>
    <w:tmpl w:val="C492889E"/>
    <w:lvl w:ilvl="0">
      <w:start w:val="1"/>
      <w:numFmt w:val="decimal"/>
      <w:lvlText w:val="%1."/>
      <w:legacy w:legacy="1" w:legacySpace="0" w:legacyIndent="715"/>
      <w:lvlJc w:val="left"/>
      <w:rPr>
        <w:rFonts w:ascii="Times New Roman" w:hAnsi="Times New Roman" w:cs="Times New Roman" w:hint="default"/>
      </w:rPr>
    </w:lvl>
  </w:abstractNum>
  <w:abstractNum w:abstractNumId="3">
    <w:nsid w:val="079060E0"/>
    <w:multiLevelType w:val="singleLevel"/>
    <w:tmpl w:val="58D2F01C"/>
    <w:lvl w:ilvl="0">
      <w:start w:val="1980"/>
      <w:numFmt w:val="decimal"/>
      <w:lvlText w:val="%1"/>
      <w:legacy w:legacy="1" w:legacySpace="0" w:legacyIndent="2146"/>
      <w:lvlJc w:val="left"/>
      <w:rPr>
        <w:rFonts w:ascii="Times New Roman" w:hAnsi="Times New Roman" w:cs="Times New Roman" w:hint="default"/>
      </w:rPr>
    </w:lvl>
  </w:abstractNum>
  <w:abstractNum w:abstractNumId="4">
    <w:nsid w:val="09FE0094"/>
    <w:multiLevelType w:val="hybridMultilevel"/>
    <w:tmpl w:val="CEE6EC9A"/>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60E5895"/>
    <w:multiLevelType w:val="singleLevel"/>
    <w:tmpl w:val="3A7C1B42"/>
    <w:lvl w:ilvl="0">
      <w:start w:val="1"/>
      <w:numFmt w:val="decimal"/>
      <w:lvlText w:val="%1."/>
      <w:legacy w:legacy="1" w:legacySpace="0" w:legacyIndent="422"/>
      <w:lvlJc w:val="left"/>
      <w:rPr>
        <w:rFonts w:ascii="Times New Roman" w:hAnsi="Times New Roman" w:cs="Times New Roman" w:hint="default"/>
      </w:rPr>
    </w:lvl>
  </w:abstractNum>
  <w:abstractNum w:abstractNumId="6">
    <w:nsid w:val="184B1D6F"/>
    <w:multiLevelType w:val="hybridMultilevel"/>
    <w:tmpl w:val="662C3312"/>
    <w:lvl w:ilvl="0" w:tplc="76D074C6">
      <w:start w:val="1"/>
      <w:numFmt w:val="lowerLetter"/>
      <w:lvlText w:val="%1."/>
      <w:lvlJc w:val="left"/>
      <w:pPr>
        <w:ind w:left="1440" w:hanging="72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9935CF3"/>
    <w:multiLevelType w:val="singleLevel"/>
    <w:tmpl w:val="C492889E"/>
    <w:lvl w:ilvl="0">
      <w:start w:val="1"/>
      <w:numFmt w:val="decimal"/>
      <w:lvlText w:val="%1."/>
      <w:legacy w:legacy="1" w:legacySpace="0" w:legacyIndent="715"/>
      <w:lvlJc w:val="left"/>
      <w:rPr>
        <w:rFonts w:ascii="Times New Roman" w:hAnsi="Times New Roman" w:cs="Times New Roman" w:hint="default"/>
      </w:rPr>
    </w:lvl>
  </w:abstractNum>
  <w:abstractNum w:abstractNumId="8">
    <w:nsid w:val="1F6E69A8"/>
    <w:multiLevelType w:val="hybridMultilevel"/>
    <w:tmpl w:val="E17C01E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21F85016"/>
    <w:multiLevelType w:val="singleLevel"/>
    <w:tmpl w:val="C492889E"/>
    <w:lvl w:ilvl="0">
      <w:start w:val="1"/>
      <w:numFmt w:val="decimal"/>
      <w:lvlText w:val="%1."/>
      <w:legacy w:legacy="1" w:legacySpace="0" w:legacyIndent="715"/>
      <w:lvlJc w:val="left"/>
      <w:rPr>
        <w:rFonts w:ascii="Times New Roman" w:hAnsi="Times New Roman" w:cs="Times New Roman" w:hint="default"/>
      </w:rPr>
    </w:lvl>
  </w:abstractNum>
  <w:abstractNum w:abstractNumId="10">
    <w:nsid w:val="28557F6A"/>
    <w:multiLevelType w:val="hybridMultilevel"/>
    <w:tmpl w:val="70B8C1F4"/>
    <w:lvl w:ilvl="0" w:tplc="FC5637D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429C2E77"/>
    <w:multiLevelType w:val="singleLevel"/>
    <w:tmpl w:val="6EA635B0"/>
    <w:lvl w:ilvl="0">
      <w:start w:val="1995"/>
      <w:numFmt w:val="decimal"/>
      <w:lvlText w:val="%1"/>
      <w:legacy w:legacy="1" w:legacySpace="0" w:legacyIndent="2155"/>
      <w:lvlJc w:val="left"/>
      <w:rPr>
        <w:rFonts w:ascii="Times New Roman" w:hAnsi="Times New Roman" w:cs="Times New Roman" w:hint="default"/>
      </w:rPr>
    </w:lvl>
  </w:abstractNum>
  <w:abstractNum w:abstractNumId="12">
    <w:nsid w:val="480060DB"/>
    <w:multiLevelType w:val="singleLevel"/>
    <w:tmpl w:val="03E84A6C"/>
    <w:lvl w:ilvl="0">
      <w:start w:val="1985"/>
      <w:numFmt w:val="decimal"/>
      <w:lvlText w:val="%1"/>
      <w:legacy w:legacy="1" w:legacySpace="0" w:legacyIndent="2146"/>
      <w:lvlJc w:val="left"/>
      <w:rPr>
        <w:rFonts w:ascii="Times New Roman" w:hAnsi="Times New Roman" w:cs="Times New Roman" w:hint="default"/>
      </w:rPr>
    </w:lvl>
  </w:abstractNum>
  <w:abstractNum w:abstractNumId="13">
    <w:nsid w:val="4F4E1C69"/>
    <w:multiLevelType w:val="singleLevel"/>
    <w:tmpl w:val="53BCCC5C"/>
    <w:lvl w:ilvl="0">
      <w:start w:val="1990"/>
      <w:numFmt w:val="decimal"/>
      <w:lvlText w:val="%1"/>
      <w:legacy w:legacy="1" w:legacySpace="0" w:legacyIndent="2146"/>
      <w:lvlJc w:val="left"/>
      <w:rPr>
        <w:rFonts w:ascii="Times New Roman" w:hAnsi="Times New Roman" w:cs="Times New Roman" w:hint="default"/>
      </w:rPr>
    </w:lvl>
  </w:abstractNum>
  <w:abstractNum w:abstractNumId="14">
    <w:nsid w:val="52CF172C"/>
    <w:multiLevelType w:val="singleLevel"/>
    <w:tmpl w:val="7376D822"/>
    <w:lvl w:ilvl="0">
      <w:start w:val="1"/>
      <w:numFmt w:val="decimal"/>
      <w:lvlText w:val="%1."/>
      <w:legacy w:legacy="1" w:legacySpace="0" w:legacyIndent="720"/>
      <w:lvlJc w:val="left"/>
      <w:rPr>
        <w:rFonts w:ascii="Times New Roman" w:hAnsi="Times New Roman" w:cs="Times New Roman" w:hint="default"/>
      </w:rPr>
    </w:lvl>
  </w:abstractNum>
  <w:abstractNum w:abstractNumId="15">
    <w:nsid w:val="5582135B"/>
    <w:multiLevelType w:val="singleLevel"/>
    <w:tmpl w:val="76C60F24"/>
    <w:lvl w:ilvl="0">
      <w:start w:val="2"/>
      <w:numFmt w:val="decimal"/>
      <w:lvlText w:val="%1."/>
      <w:legacy w:legacy="1" w:legacySpace="0" w:legacyIndent="715"/>
      <w:lvlJc w:val="left"/>
      <w:rPr>
        <w:rFonts w:ascii="Times New Roman" w:hAnsi="Times New Roman" w:cs="Times New Roman" w:hint="default"/>
      </w:rPr>
    </w:lvl>
  </w:abstractNum>
  <w:abstractNum w:abstractNumId="16">
    <w:nsid w:val="64F854FA"/>
    <w:multiLevelType w:val="singleLevel"/>
    <w:tmpl w:val="C492889E"/>
    <w:lvl w:ilvl="0">
      <w:start w:val="1"/>
      <w:numFmt w:val="decimal"/>
      <w:lvlText w:val="%1."/>
      <w:legacy w:legacy="1" w:legacySpace="0" w:legacyIndent="715"/>
      <w:lvlJc w:val="left"/>
      <w:rPr>
        <w:rFonts w:ascii="Times New Roman" w:hAnsi="Times New Roman" w:cs="Times New Roman" w:hint="default"/>
      </w:rPr>
    </w:lvl>
  </w:abstractNum>
  <w:abstractNum w:abstractNumId="17">
    <w:nsid w:val="6B415C68"/>
    <w:multiLevelType w:val="singleLevel"/>
    <w:tmpl w:val="E49858EC"/>
    <w:lvl w:ilvl="0">
      <w:start w:val="1"/>
      <w:numFmt w:val="decimal"/>
      <w:lvlText w:val="%1."/>
      <w:legacy w:legacy="1" w:legacySpace="0" w:legacyIndent="427"/>
      <w:lvlJc w:val="left"/>
      <w:rPr>
        <w:rFonts w:ascii="Times New Roman" w:hAnsi="Times New Roman" w:cs="Times New Roman" w:hint="default"/>
      </w:rPr>
    </w:lvl>
  </w:abstractNum>
  <w:abstractNum w:abstractNumId="18">
    <w:nsid w:val="76B4207C"/>
    <w:multiLevelType w:val="singleLevel"/>
    <w:tmpl w:val="E49858EC"/>
    <w:lvl w:ilvl="0">
      <w:start w:val="1"/>
      <w:numFmt w:val="decimal"/>
      <w:lvlText w:val="%1."/>
      <w:legacy w:legacy="1" w:legacySpace="0" w:legacyIndent="427"/>
      <w:lvlJc w:val="left"/>
      <w:rPr>
        <w:rFonts w:ascii="Times New Roman" w:hAnsi="Times New Roman" w:cs="Times New Roman" w:hint="default"/>
      </w:rPr>
    </w:lvl>
  </w:abstractNum>
  <w:num w:numId="1">
    <w:abstractNumId w:val="3"/>
  </w:num>
  <w:num w:numId="2">
    <w:abstractNumId w:val="12"/>
  </w:num>
  <w:num w:numId="3">
    <w:abstractNumId w:val="13"/>
  </w:num>
  <w:num w:numId="4">
    <w:abstractNumId w:val="11"/>
  </w:num>
  <w:num w:numId="5">
    <w:abstractNumId w:val="18"/>
  </w:num>
  <w:num w:numId="6">
    <w:abstractNumId w:val="18"/>
    <w:lvlOverride w:ilvl="0">
      <w:lvl w:ilvl="0">
        <w:start w:val="3"/>
        <w:numFmt w:val="decimal"/>
        <w:lvlText w:val="%1."/>
        <w:legacy w:legacy="1" w:legacySpace="0" w:legacyIndent="427"/>
        <w:lvlJc w:val="left"/>
        <w:rPr>
          <w:rFonts w:ascii="Times New Roman" w:hAnsi="Times New Roman" w:cs="Times New Roman" w:hint="default"/>
        </w:rPr>
      </w:lvl>
    </w:lvlOverride>
  </w:num>
  <w:num w:numId="7">
    <w:abstractNumId w:val="17"/>
  </w:num>
  <w:num w:numId="8">
    <w:abstractNumId w:val="5"/>
  </w:num>
  <w:num w:numId="9">
    <w:abstractNumId w:val="5"/>
    <w:lvlOverride w:ilvl="0">
      <w:lvl w:ilvl="0">
        <w:start w:val="5"/>
        <w:numFmt w:val="decimal"/>
        <w:lvlText w:val="%1."/>
        <w:legacy w:legacy="1" w:legacySpace="0" w:legacyIndent="427"/>
        <w:lvlJc w:val="left"/>
        <w:rPr>
          <w:rFonts w:ascii="Times New Roman" w:hAnsi="Times New Roman" w:cs="Times New Roman" w:hint="default"/>
        </w:rPr>
      </w:lvl>
    </w:lvlOverride>
  </w:num>
  <w:num w:numId="10">
    <w:abstractNumId w:val="1"/>
  </w:num>
  <w:num w:numId="11">
    <w:abstractNumId w:val="15"/>
  </w:num>
  <w:num w:numId="12">
    <w:abstractNumId w:val="7"/>
  </w:num>
  <w:num w:numId="13">
    <w:abstractNumId w:val="2"/>
  </w:num>
  <w:num w:numId="14">
    <w:abstractNumId w:val="16"/>
  </w:num>
  <w:num w:numId="15">
    <w:abstractNumId w:val="14"/>
  </w:num>
  <w:num w:numId="16">
    <w:abstractNumId w:val="9"/>
  </w:num>
  <w:num w:numId="17">
    <w:abstractNumId w:val="0"/>
  </w:num>
  <w:num w:numId="18">
    <w:abstractNumId w:val="8"/>
  </w:num>
  <w:num w:numId="19">
    <w:abstractNumId w:val="6"/>
  </w:num>
  <w:num w:numId="20">
    <w:abstractNumId w:val="10"/>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2BE6"/>
    <w:rsid w:val="000346C5"/>
    <w:rsid w:val="00045C7B"/>
    <w:rsid w:val="000A09B1"/>
    <w:rsid w:val="00100225"/>
    <w:rsid w:val="00194AC1"/>
    <w:rsid w:val="001F491C"/>
    <w:rsid w:val="00212A65"/>
    <w:rsid w:val="0025446C"/>
    <w:rsid w:val="00282DE0"/>
    <w:rsid w:val="002B4ACD"/>
    <w:rsid w:val="0041012E"/>
    <w:rsid w:val="00415B15"/>
    <w:rsid w:val="004C07B1"/>
    <w:rsid w:val="004F2BF9"/>
    <w:rsid w:val="006A687A"/>
    <w:rsid w:val="006B1DF7"/>
    <w:rsid w:val="007F275F"/>
    <w:rsid w:val="00977CE6"/>
    <w:rsid w:val="00AD2BE6"/>
    <w:rsid w:val="00B12725"/>
    <w:rsid w:val="00B372EC"/>
    <w:rsid w:val="00C46365"/>
    <w:rsid w:val="00CE2C44"/>
    <w:rsid w:val="00E413EE"/>
    <w:rsid w:val="00F077FF"/>
    <w:rsid w:val="00F15AEA"/>
    <w:rsid w:val="00F34F32"/>
    <w:rsid w:val="00F7541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2EC"/>
    <w:pPr>
      <w:widowControl w:val="0"/>
      <w:autoSpaceDE w:val="0"/>
      <w:autoSpaceDN w:val="0"/>
      <w:adjustRightInd w:val="0"/>
    </w:pPr>
    <w:rPr>
      <w:sz w:val="24"/>
      <w:szCs w:val="20"/>
    </w:rPr>
  </w:style>
  <w:style w:type="paragraph" w:styleId="Heading1">
    <w:name w:val="heading 1"/>
    <w:basedOn w:val="Normal"/>
    <w:next w:val="Normal"/>
    <w:link w:val="Heading1Char1"/>
    <w:uiPriority w:val="99"/>
    <w:qFormat/>
    <w:rsid w:val="00B372EC"/>
    <w:pPr>
      <w:keepNext/>
      <w:spacing w:before="240" w:after="60"/>
      <w:outlineLvl w:val="0"/>
    </w:pPr>
    <w:rPr>
      <w:rFonts w:ascii="Cambria" w:hAnsi="Cambria"/>
      <w:b/>
      <w:kern w:val="32"/>
      <w:sz w:val="32"/>
    </w:rPr>
  </w:style>
  <w:style w:type="paragraph" w:styleId="Heading2">
    <w:name w:val="heading 2"/>
    <w:basedOn w:val="Normal"/>
    <w:next w:val="Normal"/>
    <w:link w:val="Heading2Char1"/>
    <w:uiPriority w:val="99"/>
    <w:qFormat/>
    <w:rsid w:val="00B372EC"/>
    <w:pPr>
      <w:keepNext/>
      <w:spacing w:before="240" w:after="60"/>
      <w:outlineLvl w:val="1"/>
    </w:pPr>
    <w:rPr>
      <w:rFonts w:ascii="Cambria" w:hAnsi="Cambria"/>
      <w:b/>
      <w:i/>
      <w:sz w:val="28"/>
    </w:rPr>
  </w:style>
  <w:style w:type="paragraph" w:styleId="Heading3">
    <w:name w:val="heading 3"/>
    <w:basedOn w:val="Normal"/>
    <w:next w:val="Normal"/>
    <w:link w:val="Heading3Char1"/>
    <w:uiPriority w:val="99"/>
    <w:qFormat/>
    <w:rsid w:val="00B372EC"/>
    <w:pPr>
      <w:keepNext/>
      <w:spacing w:before="240" w:after="60"/>
      <w:outlineLvl w:val="2"/>
    </w:pPr>
    <w:rPr>
      <w:rFonts w:ascii="Cambria" w:hAnsi="Cambria"/>
      <w:b/>
      <w:sz w:val="26"/>
    </w:rPr>
  </w:style>
  <w:style w:type="paragraph" w:styleId="Heading4">
    <w:name w:val="heading 4"/>
    <w:basedOn w:val="Normal"/>
    <w:next w:val="Normal"/>
    <w:link w:val="Heading4Char1"/>
    <w:uiPriority w:val="99"/>
    <w:qFormat/>
    <w:rsid w:val="00B372EC"/>
    <w:pPr>
      <w:keepNext/>
      <w:spacing w:before="240" w:after="60"/>
      <w:outlineLvl w:val="3"/>
    </w:pPr>
    <w:rPr>
      <w:rFonts w:ascii="Calibri" w:hAnsi="Calibri"/>
      <w:b/>
      <w:sz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1Char1">
    <w:name w:val="Heading 1 Char1"/>
    <w:link w:val="Heading1"/>
    <w:uiPriority w:val="99"/>
    <w:locked/>
    <w:rsid w:val="00B372EC"/>
    <w:rPr>
      <w:rFonts w:ascii="Cambria" w:hAnsi="Cambria"/>
      <w:b/>
      <w:kern w:val="32"/>
      <w:sz w:val="32"/>
    </w:rPr>
  </w:style>
  <w:style w:type="character" w:customStyle="1" w:styleId="Heading2Char1">
    <w:name w:val="Heading 2 Char1"/>
    <w:link w:val="Heading2"/>
    <w:uiPriority w:val="99"/>
    <w:semiHidden/>
    <w:locked/>
    <w:rsid w:val="00B372EC"/>
    <w:rPr>
      <w:rFonts w:ascii="Cambria" w:hAnsi="Cambria"/>
      <w:b/>
      <w:i/>
      <w:sz w:val="28"/>
    </w:rPr>
  </w:style>
  <w:style w:type="character" w:customStyle="1" w:styleId="Heading3Char1">
    <w:name w:val="Heading 3 Char1"/>
    <w:link w:val="Heading3"/>
    <w:uiPriority w:val="99"/>
    <w:semiHidden/>
    <w:locked/>
    <w:rsid w:val="00B372EC"/>
    <w:rPr>
      <w:rFonts w:ascii="Cambria" w:hAnsi="Cambria"/>
      <w:b/>
      <w:sz w:val="26"/>
    </w:rPr>
  </w:style>
  <w:style w:type="character" w:customStyle="1" w:styleId="Heading4Char1">
    <w:name w:val="Heading 4 Char1"/>
    <w:link w:val="Heading4"/>
    <w:uiPriority w:val="99"/>
    <w:semiHidden/>
    <w:locked/>
    <w:rsid w:val="00B372EC"/>
    <w:rPr>
      <w:rFonts w:ascii="Calibri" w:hAnsi="Calibri"/>
      <w:b/>
      <w:sz w:val="28"/>
    </w:rPr>
  </w:style>
  <w:style w:type="paragraph" w:styleId="ListContinue2">
    <w:name w:val="List Continue 2"/>
    <w:basedOn w:val="Normal"/>
    <w:uiPriority w:val="99"/>
    <w:rsid w:val="00B372EC"/>
    <w:pPr>
      <w:spacing w:after="120"/>
      <w:ind w:left="720"/>
    </w:pPr>
  </w:style>
  <w:style w:type="paragraph" w:styleId="ListContinue">
    <w:name w:val="List Continue"/>
    <w:basedOn w:val="Normal"/>
    <w:uiPriority w:val="99"/>
    <w:rsid w:val="00B372EC"/>
    <w:pPr>
      <w:spacing w:after="120"/>
      <w:ind w:left="360"/>
    </w:pPr>
  </w:style>
  <w:style w:type="paragraph" w:styleId="Header">
    <w:name w:val="header"/>
    <w:basedOn w:val="Normal"/>
    <w:link w:val="HeaderChar1"/>
    <w:uiPriority w:val="99"/>
    <w:semiHidden/>
    <w:rsid w:val="00B372EC"/>
    <w:pPr>
      <w:tabs>
        <w:tab w:val="center" w:pos="4680"/>
        <w:tab w:val="right" w:pos="9360"/>
      </w:tabs>
    </w:pPr>
    <w:rPr>
      <w:sz w:val="20"/>
    </w:rPr>
  </w:style>
  <w:style w:type="character" w:customStyle="1" w:styleId="HeaderChar">
    <w:name w:val="Header Char"/>
    <w:basedOn w:val="DefaultParagraphFont"/>
    <w:link w:val="Header"/>
    <w:uiPriority w:val="99"/>
    <w:semiHidden/>
    <w:locked/>
    <w:rPr>
      <w:rFonts w:cs="Times New Roman"/>
      <w:sz w:val="20"/>
      <w:szCs w:val="20"/>
    </w:rPr>
  </w:style>
  <w:style w:type="character" w:customStyle="1" w:styleId="HeaderChar1">
    <w:name w:val="Header Char1"/>
    <w:link w:val="Header"/>
    <w:uiPriority w:val="99"/>
    <w:semiHidden/>
    <w:locked/>
    <w:rsid w:val="00B372EC"/>
    <w:rPr>
      <w:sz w:val="20"/>
    </w:rPr>
  </w:style>
  <w:style w:type="paragraph" w:styleId="Footer">
    <w:name w:val="footer"/>
    <w:basedOn w:val="Normal"/>
    <w:link w:val="FooterChar1"/>
    <w:uiPriority w:val="99"/>
    <w:semiHidden/>
    <w:rsid w:val="00B372EC"/>
    <w:pPr>
      <w:tabs>
        <w:tab w:val="center" w:pos="4680"/>
        <w:tab w:val="right" w:pos="9360"/>
      </w:tabs>
    </w:pPr>
    <w:rPr>
      <w:rFonts w:ascii="Arial Unicode MS" w:eastAsia="Arial Unicode MS" w:hAnsi="Arial Unicode MS"/>
    </w:rPr>
  </w:style>
  <w:style w:type="character" w:customStyle="1" w:styleId="FooterChar">
    <w:name w:val="Footer Char"/>
    <w:basedOn w:val="DefaultParagraphFont"/>
    <w:link w:val="Footer"/>
    <w:uiPriority w:val="99"/>
    <w:semiHidden/>
    <w:locked/>
    <w:rPr>
      <w:rFonts w:cs="Times New Roman"/>
      <w:sz w:val="20"/>
      <w:szCs w:val="20"/>
    </w:rPr>
  </w:style>
  <w:style w:type="character" w:customStyle="1" w:styleId="FooterChar1">
    <w:name w:val="Footer Char1"/>
    <w:link w:val="Footer"/>
    <w:uiPriority w:val="99"/>
    <w:locked/>
    <w:rsid w:val="00100225"/>
    <w:rPr>
      <w:rFonts w:ascii="Arial Unicode MS" w:eastAsia="Arial Unicode MS" w:hAnsi="Arial Unicode MS"/>
      <w:sz w:val="24"/>
    </w:rPr>
  </w:style>
  <w:style w:type="paragraph" w:styleId="BalloonText">
    <w:name w:val="Balloon Text"/>
    <w:basedOn w:val="Normal"/>
    <w:link w:val="BalloonTextChar1"/>
    <w:uiPriority w:val="99"/>
    <w:semiHidden/>
    <w:rsid w:val="00B372EC"/>
    <w:rPr>
      <w:rFonts w:ascii="Lucida Grande" w:hAnsi="Lucida Grande"/>
      <w:sz w:val="18"/>
    </w:rPr>
  </w:style>
  <w:style w:type="character" w:customStyle="1" w:styleId="BalloonTextChar">
    <w:name w:val="Balloon Text Char"/>
    <w:basedOn w:val="DefaultParagraphFont"/>
    <w:link w:val="BalloonText"/>
    <w:uiPriority w:val="99"/>
    <w:semiHidden/>
    <w:locked/>
    <w:rPr>
      <w:rFonts w:cs="Times New Roman"/>
      <w:sz w:val="2"/>
    </w:rPr>
  </w:style>
  <w:style w:type="character" w:customStyle="1" w:styleId="BalloonTextChar1">
    <w:name w:val="Balloon Text Char1"/>
    <w:link w:val="BalloonText"/>
    <w:uiPriority w:val="99"/>
    <w:semiHidden/>
    <w:locked/>
    <w:rsid w:val="00B372EC"/>
    <w:rPr>
      <w:rFonts w:ascii="Lucida Grande" w:hAnsi="Lucida Grande"/>
      <w:sz w:val="18"/>
    </w:rPr>
  </w:style>
  <w:style w:type="character" w:styleId="PageNumber">
    <w:name w:val="page number"/>
    <w:basedOn w:val="DefaultParagraphFont"/>
    <w:uiPriority w:val="99"/>
    <w:rsid w:val="00100225"/>
    <w:rPr>
      <w:rFonts w:cs="Times New Roman"/>
    </w:rPr>
  </w:style>
</w:styles>
</file>

<file path=word/webSettings.xml><?xml version="1.0" encoding="utf-8"?>
<w:webSettings xmlns:r="http://schemas.openxmlformats.org/officeDocument/2006/relationships" xmlns:w="http://schemas.openxmlformats.org/wordprocessingml/2006/main">
  <w:divs>
    <w:div w:id="16610838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1221</Words>
  <Characters>6960</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2014-09-04T06:10:00Z</dcterms:created>
  <dcterms:modified xsi:type="dcterms:W3CDTF">2014-09-04T06:25:00Z</dcterms:modified>
</cp:coreProperties>
</file>