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70F" w:rsidRPr="00616E93" w:rsidRDefault="0063770F" w:rsidP="00616E93">
      <w:pPr>
        <w:rPr>
          <w:b/>
          <w:sz w:val="32"/>
          <w:szCs w:val="32"/>
        </w:rPr>
      </w:pPr>
      <w:r w:rsidRPr="00616E93">
        <w:rPr>
          <w:b/>
          <w:sz w:val="32"/>
          <w:szCs w:val="32"/>
        </w:rPr>
        <w:t>CHAPTER 13</w:t>
      </w:r>
    </w:p>
    <w:p w:rsidR="0063770F" w:rsidRPr="00616E93" w:rsidRDefault="0063770F" w:rsidP="00616E93">
      <w:pPr>
        <w:rPr>
          <w:b/>
          <w:sz w:val="32"/>
          <w:szCs w:val="32"/>
        </w:rPr>
      </w:pPr>
      <w:r w:rsidRPr="00616E93">
        <w:rPr>
          <w:b/>
          <w:sz w:val="32"/>
          <w:szCs w:val="32"/>
        </w:rPr>
        <w:t>MANIFEST DESTINY: AN EMPIRE FOR LIBERTY</w:t>
      </w:r>
      <w:r>
        <w:rPr>
          <w:b/>
          <w:sz w:val="32"/>
          <w:szCs w:val="32"/>
        </w:rPr>
        <w:t>—</w:t>
      </w:r>
      <w:r w:rsidRPr="00616E93">
        <w:rPr>
          <w:b/>
          <w:sz w:val="32"/>
          <w:szCs w:val="32"/>
        </w:rPr>
        <w:t>OR SLAVERY? 1845</w:t>
      </w:r>
      <w:r>
        <w:rPr>
          <w:b/>
          <w:sz w:val="32"/>
          <w:szCs w:val="32"/>
        </w:rPr>
        <w:t>–</w:t>
      </w:r>
      <w:r w:rsidRPr="00616E93">
        <w:rPr>
          <w:b/>
          <w:sz w:val="32"/>
          <w:szCs w:val="32"/>
        </w:rPr>
        <w:t>1860</w:t>
      </w:r>
    </w:p>
    <w:p w:rsidR="0063770F" w:rsidRPr="00616E93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>Chapter Outline</w:t>
      </w:r>
    </w:p>
    <w:p w:rsidR="0063770F" w:rsidRPr="00CB0365" w:rsidRDefault="0063770F" w:rsidP="00616E93">
      <w:r w:rsidRPr="008757DE">
        <w:t>I.</w:t>
      </w:r>
      <w:r w:rsidRPr="008757DE">
        <w:tab/>
        <w:t>Growth as the American Way</w:t>
      </w:r>
    </w:p>
    <w:p w:rsidR="0063770F" w:rsidRPr="00CB0365" w:rsidRDefault="0063770F" w:rsidP="00616E93">
      <w:r>
        <w:tab/>
      </w:r>
      <w:r w:rsidRPr="00CB0365">
        <w:t>A.</w:t>
      </w:r>
      <w:r w:rsidRPr="00CB0365">
        <w:tab/>
        <w:t>Manifest Destiny and Slavery</w:t>
      </w:r>
    </w:p>
    <w:p w:rsidR="0063770F" w:rsidRPr="001A7511" w:rsidRDefault="0063770F" w:rsidP="00616E93">
      <w:r>
        <w:tab/>
      </w:r>
      <w:r w:rsidRPr="001A7511">
        <w:t>B.</w:t>
      </w:r>
      <w:r w:rsidRPr="001A7511">
        <w:tab/>
        <w:t xml:space="preserve">The </w:t>
      </w:r>
      <w:r>
        <w:t>Expansionist</w:t>
      </w:r>
      <w:r w:rsidRPr="001A7511">
        <w:t xml:space="preserve"> Impulse</w:t>
      </w:r>
    </w:p>
    <w:p w:rsidR="0063770F" w:rsidRPr="001A7511" w:rsidRDefault="0063770F" w:rsidP="00616E93">
      <w:r>
        <w:tab/>
      </w:r>
      <w:r w:rsidRPr="001A7511">
        <w:t>C.</w:t>
      </w:r>
      <w:r w:rsidRPr="001A7511">
        <w:tab/>
      </w:r>
      <w:r>
        <w:t>New Mexico and California</w:t>
      </w:r>
    </w:p>
    <w:p w:rsidR="0063770F" w:rsidRPr="008757DE" w:rsidRDefault="0063770F" w:rsidP="00616E93">
      <w:r>
        <w:tab/>
      </w:r>
      <w:r w:rsidRPr="005D14C2">
        <w:t>D.</w:t>
      </w:r>
      <w:r w:rsidRPr="005D14C2">
        <w:tab/>
        <w:t>The O</w:t>
      </w:r>
      <w:r w:rsidRPr="008757DE">
        <w:t>regon and California Trails</w:t>
      </w:r>
    </w:p>
    <w:p w:rsidR="0063770F" w:rsidRPr="008757DE" w:rsidRDefault="0063770F" w:rsidP="00616E93">
      <w:r>
        <w:tab/>
      </w:r>
      <w:r w:rsidRPr="008757DE">
        <w:t>E.</w:t>
      </w:r>
      <w:r w:rsidRPr="008757DE">
        <w:tab/>
        <w:t>The Mormon Migration</w:t>
      </w:r>
    </w:p>
    <w:p w:rsidR="0063770F" w:rsidRPr="008757DE" w:rsidRDefault="0063770F" w:rsidP="00616E93">
      <w:r>
        <w:tab/>
      </w:r>
      <w:r w:rsidRPr="008757DE">
        <w:t>F.</w:t>
      </w:r>
      <w:r w:rsidRPr="008757DE">
        <w:tab/>
        <w:t>The Republic of Texas</w:t>
      </w:r>
    </w:p>
    <w:p w:rsidR="0063770F" w:rsidRPr="008757DE" w:rsidRDefault="0063770F" w:rsidP="00616E93">
      <w:r>
        <w:tab/>
      </w:r>
      <w:r w:rsidRPr="008757DE">
        <w:t>G.</w:t>
      </w:r>
      <w:r w:rsidRPr="008757DE">
        <w:tab/>
        <w:t>The Annexation Controversy</w:t>
      </w:r>
    </w:p>
    <w:p w:rsidR="0063770F" w:rsidRPr="008757DE" w:rsidRDefault="0063770F" w:rsidP="00616E93">
      <w:r>
        <w:tab/>
      </w:r>
      <w:r w:rsidRPr="008757DE">
        <w:t>H.</w:t>
      </w:r>
      <w:r w:rsidRPr="008757DE">
        <w:tab/>
        <w:t>Acquisition of Texas and Oregon</w:t>
      </w:r>
    </w:p>
    <w:p w:rsidR="0063770F" w:rsidRPr="008757DE" w:rsidRDefault="0063770F" w:rsidP="00616E93">
      <w:r w:rsidRPr="008757DE">
        <w:t>II.</w:t>
      </w:r>
      <w:r w:rsidRPr="008757DE">
        <w:tab/>
        <w:t>The Mexican War</w:t>
      </w:r>
    </w:p>
    <w:p w:rsidR="0063770F" w:rsidRPr="008757DE" w:rsidRDefault="0063770F" w:rsidP="00616E93">
      <w:r>
        <w:tab/>
      </w:r>
      <w:r w:rsidRPr="008757DE">
        <w:t>A.</w:t>
      </w:r>
      <w:r w:rsidRPr="008757DE">
        <w:tab/>
        <w:t>Military Campaigns of 1846</w:t>
      </w:r>
    </w:p>
    <w:p w:rsidR="0063770F" w:rsidRPr="008757DE" w:rsidRDefault="0063770F" w:rsidP="00616E93">
      <w:r>
        <w:tab/>
      </w:r>
      <w:r w:rsidRPr="008757DE">
        <w:t>B.</w:t>
      </w:r>
      <w:r w:rsidRPr="008757DE">
        <w:tab/>
        <w:t>Military Campaigns of 1847</w:t>
      </w:r>
    </w:p>
    <w:p w:rsidR="0063770F" w:rsidRPr="008757DE" w:rsidRDefault="0063770F" w:rsidP="00616E93">
      <w:r>
        <w:tab/>
      </w:r>
      <w:r w:rsidRPr="008757DE">
        <w:t>C.</w:t>
      </w:r>
      <w:r w:rsidRPr="008757DE">
        <w:tab/>
        <w:t>Antiwar Sentiment</w:t>
      </w:r>
    </w:p>
    <w:p w:rsidR="0063770F" w:rsidRPr="008757DE" w:rsidRDefault="0063770F" w:rsidP="00616E93">
      <w:r>
        <w:tab/>
      </w:r>
      <w:r w:rsidRPr="008757DE">
        <w:t>D.</w:t>
      </w:r>
      <w:r w:rsidRPr="008757DE">
        <w:tab/>
        <w:t>The Wilmot Proviso</w:t>
      </w:r>
    </w:p>
    <w:p w:rsidR="0063770F" w:rsidRPr="008757DE" w:rsidRDefault="0063770F" w:rsidP="00616E93">
      <w:r w:rsidRPr="008757DE">
        <w:t>III.</w:t>
      </w:r>
      <w:r w:rsidRPr="008757DE">
        <w:tab/>
        <w:t>The Election of 1848</w:t>
      </w:r>
    </w:p>
    <w:p w:rsidR="0063770F" w:rsidRPr="008757DE" w:rsidRDefault="0063770F" w:rsidP="00616E93">
      <w:r>
        <w:tab/>
      </w:r>
      <w:r w:rsidRPr="008757DE">
        <w:t>A.</w:t>
      </w:r>
      <w:r w:rsidRPr="008757DE">
        <w:tab/>
        <w:t>The Free Soil Party</w:t>
      </w:r>
    </w:p>
    <w:p w:rsidR="0063770F" w:rsidRPr="008757DE" w:rsidRDefault="0063770F" w:rsidP="00616E93">
      <w:r>
        <w:tab/>
      </w:r>
      <w:r w:rsidRPr="008757DE">
        <w:t>B.</w:t>
      </w:r>
      <w:r w:rsidRPr="008757DE">
        <w:tab/>
        <w:t>The Gold Rush and California Statehood</w:t>
      </w:r>
    </w:p>
    <w:p w:rsidR="0063770F" w:rsidRPr="008757DE" w:rsidRDefault="0063770F" w:rsidP="00616E93">
      <w:r w:rsidRPr="008757DE">
        <w:t>IV.</w:t>
      </w:r>
      <w:r w:rsidRPr="008757DE">
        <w:tab/>
        <w:t>The Compromise of 1850</w:t>
      </w:r>
    </w:p>
    <w:p w:rsidR="0063770F" w:rsidRPr="008757DE" w:rsidRDefault="0063770F" w:rsidP="00616E93">
      <w:r>
        <w:tab/>
      </w:r>
      <w:r w:rsidRPr="008757DE">
        <w:t>A.</w:t>
      </w:r>
      <w:r w:rsidRPr="008757DE">
        <w:tab/>
        <w:t>The Senate Debates</w:t>
      </w:r>
    </w:p>
    <w:p w:rsidR="0063770F" w:rsidRPr="008757DE" w:rsidRDefault="0063770F" w:rsidP="00616E93">
      <w:r>
        <w:tab/>
      </w:r>
      <w:r w:rsidRPr="008757DE">
        <w:t>B.</w:t>
      </w:r>
      <w:r w:rsidRPr="008757DE">
        <w:tab/>
        <w:t>Passage of the Compromise</w:t>
      </w:r>
    </w:p>
    <w:p w:rsidR="0063770F" w:rsidRPr="008757DE" w:rsidRDefault="0063770F" w:rsidP="00616E93">
      <w:r>
        <w:tab/>
      </w:r>
      <w:r w:rsidRPr="008757DE">
        <w:t>C.</w:t>
      </w:r>
      <w:r w:rsidRPr="008757DE">
        <w:tab/>
        <w:t>The Fugitive Slave Law</w:t>
      </w:r>
    </w:p>
    <w:p w:rsidR="0063770F" w:rsidRPr="008757DE" w:rsidRDefault="0063770F" w:rsidP="00616E93">
      <w:r>
        <w:tab/>
      </w:r>
      <w:r w:rsidRPr="008757DE">
        <w:t>D.</w:t>
      </w:r>
      <w:r w:rsidRPr="008757DE">
        <w:tab/>
        <w:t>The Slave-Catchers</w:t>
      </w:r>
    </w:p>
    <w:p w:rsidR="0063770F" w:rsidRPr="008757DE" w:rsidRDefault="0063770F" w:rsidP="00616E93">
      <w:pPr>
        <w:rPr>
          <w:i/>
        </w:rPr>
      </w:pPr>
      <w:r>
        <w:tab/>
      </w:r>
      <w:r w:rsidRPr="008757DE">
        <w:t>E.</w:t>
      </w:r>
      <w:r w:rsidRPr="008757DE">
        <w:tab/>
      </w:r>
      <w:r w:rsidRPr="008757DE">
        <w:rPr>
          <w:i/>
        </w:rPr>
        <w:t>Uncle Tom</w:t>
      </w:r>
      <w:r>
        <w:rPr>
          <w:i/>
        </w:rPr>
        <w:t>’</w:t>
      </w:r>
      <w:r w:rsidRPr="008757DE">
        <w:rPr>
          <w:i/>
        </w:rPr>
        <w:t>s Cabin</w:t>
      </w:r>
    </w:p>
    <w:p w:rsidR="0063770F" w:rsidRDefault="0063770F" w:rsidP="00616E93">
      <w:r w:rsidRPr="008757DE">
        <w:t>V.</w:t>
      </w:r>
      <w:r w:rsidRPr="008757DE">
        <w:tab/>
        <w:t>Filibustering</w:t>
      </w:r>
    </w:p>
    <w:p w:rsidR="0063770F" w:rsidRPr="001A7511" w:rsidRDefault="0063770F" w:rsidP="00616E93">
      <w:r>
        <w:tab/>
        <w:t>A.</w:t>
      </w:r>
      <w:r>
        <w:tab/>
        <w:t>Cuba</w:t>
      </w:r>
    </w:p>
    <w:p w:rsidR="0063770F" w:rsidRPr="001A7511" w:rsidRDefault="0063770F" w:rsidP="00616E93">
      <w:r>
        <w:tab/>
        <w:t>B</w:t>
      </w:r>
      <w:r w:rsidRPr="001A7511">
        <w:t>.</w:t>
      </w:r>
      <w:r>
        <w:tab/>
      </w:r>
      <w:r w:rsidRPr="001A7511">
        <w:t>The Gray-Eyed Man of Destiny</w:t>
      </w:r>
    </w:p>
    <w:p w:rsidR="0063770F" w:rsidRPr="001A7511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>Chronology</w:t>
      </w:r>
    </w:p>
    <w:p w:rsidR="0063770F" w:rsidRPr="00564FCD" w:rsidRDefault="0063770F" w:rsidP="00616E93">
      <w:pPr>
        <w:tabs>
          <w:tab w:val="left" w:pos="1440"/>
        </w:tabs>
        <w:ind w:left="1440" w:hanging="1440"/>
      </w:pPr>
      <w:r w:rsidRPr="001A7511">
        <w:t>1844</w:t>
      </w:r>
      <w:r w:rsidRPr="001A7511">
        <w:tab/>
        <w:t>Senate rejects Texas annexation</w:t>
      </w:r>
      <w:r>
        <w:t>;</w:t>
      </w:r>
      <w:r w:rsidRPr="001A7511">
        <w:t xml:space="preserve"> James K. Polk elected president</w:t>
      </w:r>
    </w:p>
    <w:p w:rsidR="0063770F" w:rsidRPr="00564FCD" w:rsidRDefault="0063770F" w:rsidP="00616E93">
      <w:pPr>
        <w:tabs>
          <w:tab w:val="left" w:pos="1440"/>
        </w:tabs>
        <w:ind w:left="1440" w:hanging="1440"/>
      </w:pPr>
      <w:r w:rsidRPr="001A7511">
        <w:t>1845</w:t>
      </w:r>
      <w:r w:rsidRPr="001A7511">
        <w:tab/>
      </w:r>
      <w:r w:rsidRPr="00564FCD">
        <w:t>Congress annexes Texas</w:t>
      </w:r>
      <w:r>
        <w:t>;</w:t>
      </w:r>
      <w:r w:rsidRPr="00564FCD">
        <w:t xml:space="preserve"> Mexico spurns U.S. bid to buy California and New Mexico</w:t>
      </w:r>
    </w:p>
    <w:p w:rsidR="0063770F" w:rsidRPr="00564FCD" w:rsidRDefault="0063770F" w:rsidP="00616E93">
      <w:pPr>
        <w:tabs>
          <w:tab w:val="left" w:pos="1440"/>
        </w:tabs>
        <w:ind w:left="1440" w:hanging="1440"/>
      </w:pPr>
      <w:r w:rsidRPr="001A7511">
        <w:t>1846</w:t>
      </w:r>
      <w:r w:rsidRPr="001A7511">
        <w:tab/>
      </w:r>
      <w:r>
        <w:t>United States</w:t>
      </w:r>
      <w:r w:rsidRPr="00564FCD">
        <w:t xml:space="preserve"> declares war on Mexico</w:t>
      </w:r>
      <w:r>
        <w:t>; United States</w:t>
      </w:r>
      <w:r w:rsidRPr="00564FCD">
        <w:t xml:space="preserve"> and Britain settle Oregon boundary dispute</w:t>
      </w:r>
      <w:r>
        <w:t>; United States</w:t>
      </w:r>
      <w:r w:rsidRPr="00564FCD">
        <w:t xml:space="preserve"> occupies California and New Mexico</w:t>
      </w:r>
      <w:r>
        <w:t>;</w:t>
      </w:r>
      <w:r w:rsidRPr="00564FCD">
        <w:t xml:space="preserve"> House passes Wilmot Proviso</w:t>
      </w:r>
      <w:r>
        <w:t>;</w:t>
      </w:r>
      <w:r w:rsidRPr="00564FCD">
        <w:t xml:space="preserve"> U.S. forces </w:t>
      </w:r>
      <w:r>
        <w:t xml:space="preserve">under Zachary Taylor </w:t>
      </w:r>
      <w:r w:rsidRPr="00564FCD">
        <w:t>capture Monterrey, Mexico</w:t>
      </w:r>
    </w:p>
    <w:p w:rsidR="0063770F" w:rsidRPr="00564FCD" w:rsidRDefault="0063770F" w:rsidP="00616E93">
      <w:pPr>
        <w:tabs>
          <w:tab w:val="left" w:pos="1440"/>
        </w:tabs>
        <w:ind w:left="1440" w:hanging="1440"/>
      </w:pPr>
      <w:r w:rsidRPr="001A7511">
        <w:t>1847</w:t>
      </w:r>
      <w:r w:rsidRPr="001A7511">
        <w:tab/>
      </w:r>
      <w:r w:rsidRPr="00564FCD">
        <w:t>Americans win battle of Buena Vista</w:t>
      </w:r>
      <w:r>
        <w:t>;</w:t>
      </w:r>
      <w:r w:rsidRPr="00564FCD">
        <w:t xml:space="preserve"> U.S. </w:t>
      </w:r>
      <w:r>
        <w:t>A</w:t>
      </w:r>
      <w:r w:rsidRPr="00564FCD">
        <w:t>rmy under Winfield Scott lands at Veracruz</w:t>
      </w:r>
      <w:r>
        <w:t>;</w:t>
      </w:r>
      <w:r w:rsidRPr="00564FCD">
        <w:t xml:space="preserve"> Mexico City falls</w:t>
      </w:r>
    </w:p>
    <w:p w:rsidR="0063770F" w:rsidRPr="00564FCD" w:rsidRDefault="0063770F" w:rsidP="00616E93">
      <w:pPr>
        <w:tabs>
          <w:tab w:val="left" w:pos="1440"/>
        </w:tabs>
        <w:ind w:left="1440" w:hanging="1440"/>
      </w:pPr>
      <w:r w:rsidRPr="001A7511">
        <w:t>1848</w:t>
      </w:r>
      <w:r w:rsidRPr="001A7511">
        <w:tab/>
      </w:r>
      <w:r w:rsidRPr="00564FCD">
        <w:t>Treaty of Guadalupe Hidalgo ends the Mexican War, fixes Rio Grande as border, cedes New Mexico and Ca</w:t>
      </w:r>
      <w:r w:rsidRPr="005D14C2">
        <w:t xml:space="preserve">lifornia to </w:t>
      </w:r>
      <w:r>
        <w:t>United States;</w:t>
      </w:r>
      <w:r w:rsidRPr="005D14C2">
        <w:t xml:space="preserve"> Gold discovered in California</w:t>
      </w:r>
      <w:r>
        <w:t>;</w:t>
      </w:r>
      <w:r w:rsidRPr="005D14C2">
        <w:t xml:space="preserve"> Spain spurns Polk</w:t>
      </w:r>
      <w:r>
        <w:t>’</w:t>
      </w:r>
      <w:r w:rsidRPr="005D14C2">
        <w:t>s $100 million for Cuba</w:t>
      </w:r>
      <w:r>
        <w:t>;</w:t>
      </w:r>
      <w:r w:rsidRPr="005D14C2">
        <w:t xml:space="preserve"> Zachary Taylor elected president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lastRenderedPageBreak/>
        <w:t>1849</w:t>
      </w:r>
      <w:r w:rsidRPr="001A7511">
        <w:tab/>
      </w:r>
      <w:r w:rsidRPr="00564FCD">
        <w:t xml:space="preserve">John C. Calhoun pens </w:t>
      </w:r>
      <w:r>
        <w:t>“</w:t>
      </w:r>
      <w:r w:rsidRPr="00564FCD">
        <w:t>Address of the Southern Delegates</w:t>
      </w:r>
      <w:r>
        <w:t>”;</w:t>
      </w:r>
      <w:r w:rsidRPr="00564FCD">
        <w:t xml:space="preserve"> California seeks admission as a free state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>1850</w:t>
      </w:r>
      <w:r w:rsidRPr="001A7511">
        <w:tab/>
      </w:r>
      <w:r w:rsidRPr="00564FCD">
        <w:t>Taylor dies, Millard Fillmore becomes president</w:t>
      </w:r>
      <w:r>
        <w:t>;</w:t>
      </w:r>
      <w:r w:rsidRPr="00564FCD">
        <w:t xml:space="preserve"> Bitter sectional debate culminates in the Compromise of 1850</w:t>
      </w:r>
      <w:r>
        <w:t>;</w:t>
      </w:r>
      <w:r w:rsidRPr="00564FCD">
        <w:t xml:space="preserve"> Fugitive Slave Law empowers federal commission</w:t>
      </w:r>
      <w:r>
        <w:t>ers</w:t>
      </w:r>
      <w:r w:rsidRPr="00564FCD">
        <w:t xml:space="preserve"> to recover escaped slaves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>1851</w:t>
      </w:r>
      <w:r w:rsidRPr="001A7511">
        <w:tab/>
      </w:r>
      <w:r w:rsidRPr="00564FCD">
        <w:t>Fugitive Slave Law provokes rescues and violent conflict in the North</w:t>
      </w:r>
      <w:r>
        <w:t>;</w:t>
      </w:r>
      <w:r w:rsidRPr="00564FCD">
        <w:t xml:space="preserve"> American filibusters executed in Cuba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>1852</w:t>
      </w:r>
      <w:r w:rsidRPr="001A7511">
        <w:tab/>
      </w:r>
      <w:r w:rsidRPr="00564FCD">
        <w:rPr>
          <w:i/>
        </w:rPr>
        <w:t>Uncle Tom</w:t>
      </w:r>
      <w:r>
        <w:rPr>
          <w:i/>
        </w:rPr>
        <w:t>’</w:t>
      </w:r>
      <w:r w:rsidRPr="00564FCD">
        <w:rPr>
          <w:i/>
        </w:rPr>
        <w:t>s Cabin</w:t>
      </w:r>
      <w:r w:rsidRPr="00564FCD">
        <w:t xml:space="preserve"> becomes best seller</w:t>
      </w:r>
      <w:r>
        <w:t>;</w:t>
      </w:r>
      <w:r w:rsidRPr="00564FCD">
        <w:t xml:space="preserve"> Franklin Pierce elected president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 xml:space="preserve">1854 </w:t>
      </w:r>
      <w:r w:rsidRPr="00564FCD">
        <w:tab/>
        <w:t>Anthony Burns returned from Boston to slavery</w:t>
      </w:r>
      <w:r>
        <w:t>;</w:t>
      </w:r>
      <w:r w:rsidRPr="00564FCD">
        <w:t xml:space="preserve"> William Walker</w:t>
      </w:r>
      <w:r>
        <w:t>’</w:t>
      </w:r>
      <w:r w:rsidRPr="00564FCD">
        <w:t>s filibusters invade Nicaragua</w:t>
      </w:r>
      <w:r>
        <w:t>;</w:t>
      </w:r>
      <w:r w:rsidRPr="00564FCD">
        <w:t xml:space="preserve"> Pierce tries to buy Cuba</w:t>
      </w:r>
      <w:r>
        <w:t>;</w:t>
      </w:r>
      <w:r w:rsidRPr="00564FCD">
        <w:t xml:space="preserve"> Ostend Manifesto issued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>1856</w:t>
      </w:r>
      <w:r w:rsidRPr="001A7511">
        <w:tab/>
      </w:r>
      <w:r w:rsidRPr="00564FCD">
        <w:t>William Walker legalizes slavery in Nicaragua</w:t>
      </w:r>
    </w:p>
    <w:p w:rsidR="0063770F" w:rsidRDefault="0063770F" w:rsidP="00616E93">
      <w:pPr>
        <w:tabs>
          <w:tab w:val="left" w:pos="1440"/>
        </w:tabs>
        <w:ind w:left="1440" w:hanging="1440"/>
      </w:pPr>
      <w:r w:rsidRPr="001A7511">
        <w:t>1860</w:t>
      </w:r>
      <w:r w:rsidRPr="001A7511">
        <w:tab/>
      </w:r>
      <w:r w:rsidRPr="00564FCD">
        <w:t>William Walker executed in Honduras</w:t>
      </w:r>
    </w:p>
    <w:p w:rsidR="0063770F" w:rsidRPr="00564FCD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 xml:space="preserve">Thematic Topics </w:t>
      </w:r>
      <w:r>
        <w:rPr>
          <w:i/>
        </w:rPr>
        <w:t>f</w:t>
      </w:r>
      <w:r w:rsidRPr="00616E93">
        <w:rPr>
          <w:i/>
        </w:rPr>
        <w:t>or Enrichment</w:t>
      </w:r>
    </w:p>
    <w:p w:rsidR="0063770F" w:rsidRPr="00CB0365" w:rsidRDefault="0063770F" w:rsidP="00616E93">
      <w:r w:rsidRPr="008757DE">
        <w:t>1.</w:t>
      </w:r>
      <w:r w:rsidRPr="008757DE">
        <w:rPr>
          <w:b/>
        </w:rPr>
        <w:tab/>
      </w:r>
      <w:r>
        <w:t>What did Manifest Destiny mean for slave owners?</w:t>
      </w:r>
    </w:p>
    <w:p w:rsidR="0063770F" w:rsidRPr="008757DE" w:rsidRDefault="0063770F" w:rsidP="00616E93">
      <w:r w:rsidRPr="005D14C2">
        <w:t>2.</w:t>
      </w:r>
      <w:r w:rsidRPr="005D14C2">
        <w:tab/>
        <w:t xml:space="preserve">Discuss what Manifest Destiny held in store for western Native Americans. </w:t>
      </w:r>
    </w:p>
    <w:p w:rsidR="0063770F" w:rsidRPr="008757DE" w:rsidRDefault="0063770F" w:rsidP="00616E93">
      <w:r w:rsidRPr="008757DE">
        <w:t>3.</w:t>
      </w:r>
      <w:r w:rsidRPr="008757DE">
        <w:tab/>
        <w:t>Discuss the various reasons Americans went west in the 1840s.</w:t>
      </w:r>
    </w:p>
    <w:p w:rsidR="0063770F" w:rsidRPr="008757DE" w:rsidRDefault="0063770F" w:rsidP="00616E93">
      <w:r w:rsidRPr="008757DE">
        <w:t>4.</w:t>
      </w:r>
      <w:r w:rsidRPr="008757DE">
        <w:tab/>
        <w:t>Why did Texans seek independence from Mexico in the 1830s? Why did they want the United States to annex Texas?</w:t>
      </w:r>
    </w:p>
    <w:p w:rsidR="0063770F" w:rsidRPr="008757DE" w:rsidRDefault="0063770F" w:rsidP="00616E93">
      <w:r w:rsidRPr="008757DE">
        <w:t>5.</w:t>
      </w:r>
      <w:r w:rsidRPr="008757DE">
        <w:tab/>
        <w:t>Discuss how California and the actions of President Taylor led to a sectional crisis at the end of 1849.</w:t>
      </w:r>
    </w:p>
    <w:p w:rsidR="0063770F" w:rsidRPr="008757DE" w:rsidRDefault="0063770F" w:rsidP="00616E93">
      <w:r w:rsidRPr="008757DE">
        <w:t>6.</w:t>
      </w:r>
      <w:r w:rsidRPr="008757DE">
        <w:tab/>
        <w:t>What were the provisions of the Fugitive Slave Act that upset northerners? Describe how northerners reacted to the act</w:t>
      </w:r>
      <w:r>
        <w:t>’</w:t>
      </w:r>
      <w:r w:rsidRPr="008757DE">
        <w:t>s enforcement.</w:t>
      </w:r>
    </w:p>
    <w:p w:rsidR="0063770F" w:rsidRPr="00616E93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>Suggested Essay Topics</w:t>
      </w:r>
    </w:p>
    <w:p w:rsidR="0063770F" w:rsidRDefault="0063770F" w:rsidP="00616E93">
      <w:r w:rsidRPr="008757DE">
        <w:t>1.</w:t>
      </w:r>
      <w:r w:rsidRPr="008757DE">
        <w:rPr>
          <w:b/>
        </w:rPr>
        <w:tab/>
      </w:r>
      <w:r w:rsidRPr="008757DE">
        <w:t>Define the concept of Manifest Destiny and assess its impact on American politics in the 1840s.</w:t>
      </w:r>
      <w:r>
        <w:t xml:space="preserve"> </w:t>
      </w:r>
    </w:p>
    <w:p w:rsidR="0063770F" w:rsidRPr="008757DE" w:rsidRDefault="0063770F" w:rsidP="00616E93">
      <w:r>
        <w:t>2.</w:t>
      </w:r>
      <w:r>
        <w:tab/>
        <w:t xml:space="preserve">Describe how the northern frontier looked in New Spain both before and after it achieved independence. </w:t>
      </w:r>
    </w:p>
    <w:p w:rsidR="0063770F" w:rsidRPr="005D14C2" w:rsidRDefault="0063770F" w:rsidP="00616E93">
      <w:r>
        <w:t>3</w:t>
      </w:r>
      <w:r w:rsidRPr="00CB0365">
        <w:t>.</w:t>
      </w:r>
      <w:r w:rsidRPr="00CB0365">
        <w:tab/>
      </w:r>
      <w:r w:rsidRPr="00564FCD">
        <w:t>Assess the causes and consequence of the U.S. war with Mexico. Why did many Americans oppose the war?</w:t>
      </w:r>
      <w:r>
        <w:t xml:space="preserve"> </w:t>
      </w:r>
    </w:p>
    <w:p w:rsidR="0063770F" w:rsidRPr="008757DE" w:rsidRDefault="0063770F" w:rsidP="00616E93">
      <w:r>
        <w:t>4</w:t>
      </w:r>
      <w:r w:rsidRPr="008757DE">
        <w:t>.</w:t>
      </w:r>
      <w:r w:rsidRPr="008757DE">
        <w:tab/>
        <w:t>Contrast the platforms of the Liberty Party, the Free Soil Party, and the Conscience Whigs. What views did all three share?</w:t>
      </w:r>
    </w:p>
    <w:p w:rsidR="0063770F" w:rsidRDefault="0063770F" w:rsidP="00616E93">
      <w:r>
        <w:t>5</w:t>
      </w:r>
      <w:r w:rsidRPr="008757DE">
        <w:t>.</w:t>
      </w:r>
      <w:r w:rsidRPr="008757DE">
        <w:tab/>
      </w:r>
      <w:r>
        <w:t xml:space="preserve">What did the </w:t>
      </w:r>
      <w:r w:rsidRPr="008757DE">
        <w:t>Compromise of 1850</w:t>
      </w:r>
      <w:r>
        <w:t xml:space="preserve"> resolve and what did it not? Did it</w:t>
      </w:r>
      <w:r w:rsidRPr="008757DE">
        <w:t xml:space="preserve"> </w:t>
      </w:r>
      <w:r>
        <w:t>move the nation closer to Civil War?</w:t>
      </w:r>
    </w:p>
    <w:p w:rsidR="0063770F" w:rsidRPr="008757DE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>Lecture Outline</w:t>
      </w:r>
    </w:p>
    <w:p w:rsidR="0063770F" w:rsidRPr="008757DE" w:rsidRDefault="0063770F" w:rsidP="00616E93">
      <w:pPr>
        <w:ind w:left="720" w:hanging="720"/>
      </w:pPr>
      <w:r w:rsidRPr="008757DE">
        <w:t>1.</w:t>
      </w:r>
      <w:r w:rsidRPr="008757DE">
        <w:rPr>
          <w:b/>
        </w:rPr>
        <w:tab/>
      </w:r>
      <w:r w:rsidRPr="008757DE">
        <w:t>Citizens of almost all regions of the country in the 1840s instinctively viewed territorial</w:t>
      </w:r>
      <w:r w:rsidRPr="008757DE">
        <w:rPr>
          <w:b/>
        </w:rPr>
        <w:t xml:space="preserve"> growth as the American way</w:t>
      </w:r>
      <w:r w:rsidRPr="00770324">
        <w:t>,</w:t>
      </w:r>
      <w:r w:rsidRPr="00CB0365">
        <w:t xml:space="preserve"> as the country</w:t>
      </w:r>
      <w:r>
        <w:t>’</w:t>
      </w:r>
      <w:r w:rsidRPr="00CB0365">
        <w:t>s right-of-way. Indians and Mexicans could not stop this juggernaut.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a.</w:t>
      </w:r>
      <w:r w:rsidRPr="00E06DB1">
        <w:rPr>
          <w:b/>
        </w:rPr>
        <w:tab/>
      </w:r>
      <w:r w:rsidRPr="00E06DB1">
        <w:t>Many northerners understood that</w:t>
      </w:r>
      <w:r w:rsidRPr="00E06DB1">
        <w:rPr>
          <w:b/>
        </w:rPr>
        <w:t xml:space="preserve"> Manifest Destiny and slavery</w:t>
      </w:r>
      <w:r w:rsidRPr="00E06DB1">
        <w:t xml:space="preserve"> were intimately tied together</w:t>
      </w:r>
      <w:r>
        <w:t xml:space="preserve"> because</w:t>
      </w:r>
      <w:r w:rsidRPr="00E06DB1">
        <w:t xml:space="preserve"> new lands in the South spelled the expan</w:t>
      </w:r>
      <w:r w:rsidRPr="005D14C2">
        <w:t xml:space="preserve">sion of the </w:t>
      </w:r>
      <w:r>
        <w:t>“</w:t>
      </w:r>
      <w:r w:rsidRPr="005D14C2">
        <w:t>peculiar institution.</w:t>
      </w:r>
      <w:r>
        <w:t>”</w:t>
      </w:r>
    </w:p>
    <w:p w:rsidR="0063770F" w:rsidRPr="00770324" w:rsidRDefault="0063770F" w:rsidP="00616E93">
      <w:pPr>
        <w:rPr>
          <w:i/>
        </w:rPr>
      </w:pPr>
      <w:r w:rsidRPr="00770324">
        <w:rPr>
          <w:i/>
        </w:rPr>
        <w:t xml:space="preserve">(Show Map 13.1: Free and Slave States and Territories, 1848) </w:t>
      </w:r>
    </w:p>
    <w:p w:rsidR="0063770F" w:rsidRPr="00E06DB1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b.</w:t>
      </w:r>
      <w:r w:rsidRPr="00E06DB1">
        <w:rPr>
          <w:b/>
        </w:rPr>
        <w:tab/>
      </w:r>
      <w:r w:rsidRPr="00E06DB1">
        <w:t xml:space="preserve">As old as the first </w:t>
      </w:r>
      <w:r>
        <w:t>17</w:t>
      </w:r>
      <w:r w:rsidRPr="00E06DB1">
        <w:t>th-century settlers, Americans</w:t>
      </w:r>
      <w:r>
        <w:t>’</w:t>
      </w:r>
      <w:r w:rsidRPr="00E06DB1">
        <w:rPr>
          <w:b/>
        </w:rPr>
        <w:t xml:space="preserve"> </w:t>
      </w:r>
      <w:r w:rsidRPr="00B9467C">
        <w:rPr>
          <w:b/>
        </w:rPr>
        <w:t>expansionist impulse</w:t>
      </w:r>
      <w:r w:rsidRPr="00E06DB1">
        <w:t xml:space="preserve"> </w:t>
      </w:r>
      <w:r>
        <w:t xml:space="preserve">to move west </w:t>
      </w:r>
      <w:r w:rsidRPr="00E06DB1">
        <w:t>proved as much a northern as a southern phenomenon.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lastRenderedPageBreak/>
        <w:tab/>
      </w:r>
      <w:r w:rsidRPr="00E06DB1">
        <w:t>c.</w:t>
      </w:r>
      <w:r w:rsidRPr="00E06DB1">
        <w:tab/>
        <w:t xml:space="preserve">Spanish </w:t>
      </w:r>
      <w:r w:rsidR="00711974" w:rsidRPr="00E06DB1">
        <w:t>descendants</w:t>
      </w:r>
      <w:r w:rsidRPr="00E06DB1">
        <w:t xml:space="preserve"> populated </w:t>
      </w:r>
      <w:r>
        <w:rPr>
          <w:b/>
        </w:rPr>
        <w:t>New Mexico and California</w:t>
      </w:r>
      <w:r>
        <w:t>,</w:t>
      </w:r>
      <w:r w:rsidRPr="00E06DB1">
        <w:t xml:space="preserve"> which had strong economic ties to the United States.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d.</w:t>
      </w:r>
      <w:r w:rsidRPr="00E06DB1">
        <w:tab/>
        <w:t>The</w:t>
      </w:r>
      <w:r w:rsidRPr="00E06DB1">
        <w:rPr>
          <w:b/>
        </w:rPr>
        <w:t xml:space="preserve"> Oregon and California Trails</w:t>
      </w:r>
      <w:r w:rsidRPr="00E06DB1">
        <w:t xml:space="preserve"> served as routes for literally hundreds of thousands to make their way, </w:t>
      </w:r>
      <w:r w:rsidRPr="005D14C2">
        <w:t xml:space="preserve">often at great peril, into the alluring lands of the West as </w:t>
      </w:r>
      <w:r>
        <w:t>“</w:t>
      </w:r>
      <w:r w:rsidRPr="005D14C2">
        <w:t>Oregon fever</w:t>
      </w:r>
      <w:r>
        <w:t>”</w:t>
      </w:r>
      <w:r w:rsidRPr="005D14C2">
        <w:t xml:space="preserve"> swept the country.</w:t>
      </w:r>
    </w:p>
    <w:p w:rsidR="0063770F" w:rsidRPr="00770324" w:rsidRDefault="0063770F" w:rsidP="00616E93">
      <w:pPr>
        <w:rPr>
          <w:i/>
        </w:rPr>
      </w:pPr>
      <w:r w:rsidRPr="00770324">
        <w:rPr>
          <w:i/>
        </w:rPr>
        <w:t xml:space="preserve">(Show Map 13.2: Overland Trails, 1846) 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e.</w:t>
      </w:r>
      <w:r w:rsidRPr="00E06DB1">
        <w:rPr>
          <w:b/>
        </w:rPr>
        <w:tab/>
      </w:r>
      <w:r w:rsidRPr="00E06DB1">
        <w:t>Joseph Smith gave his life in leading the remarkable</w:t>
      </w:r>
      <w:r w:rsidRPr="00E06DB1">
        <w:rPr>
          <w:b/>
        </w:rPr>
        <w:t xml:space="preserve"> Mormon migration</w:t>
      </w:r>
      <w:r>
        <w:t>,</w:t>
      </w:r>
      <w:r w:rsidRPr="00E06DB1">
        <w:t xml:space="preserve"> which culminated in Brigham Young</w:t>
      </w:r>
      <w:r>
        <w:t>’</w:t>
      </w:r>
      <w:r w:rsidRPr="00E06DB1">
        <w:t>s settlemen</w:t>
      </w:r>
      <w:r w:rsidRPr="005D14C2">
        <w:t>t of the Utah Territory in 1847.</w:t>
      </w:r>
    </w:p>
    <w:p w:rsidR="0063770F" w:rsidRPr="00E06DB1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f.</w:t>
      </w:r>
      <w:r w:rsidRPr="00E06DB1">
        <w:tab/>
        <w:t>American expansionists, led by Sam Houston, founded the</w:t>
      </w:r>
      <w:r w:rsidRPr="00E06DB1">
        <w:rPr>
          <w:b/>
        </w:rPr>
        <w:t xml:space="preserve"> Republic of Texas</w:t>
      </w:r>
      <w:r w:rsidRPr="00E06DB1">
        <w:t xml:space="preserve"> in March of 1836.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g.</w:t>
      </w:r>
      <w:r w:rsidRPr="00E06DB1">
        <w:tab/>
        <w:t>Texans</w:t>
      </w:r>
      <w:r>
        <w:t>’</w:t>
      </w:r>
      <w:r w:rsidRPr="00E06DB1">
        <w:t xml:space="preserve"> desire to join the United States precipitated the</w:t>
      </w:r>
      <w:r w:rsidRPr="00E06DB1">
        <w:rPr>
          <w:b/>
        </w:rPr>
        <w:t xml:space="preserve"> </w:t>
      </w:r>
      <w:r>
        <w:rPr>
          <w:b/>
        </w:rPr>
        <w:t>a</w:t>
      </w:r>
      <w:r w:rsidRPr="00E06DB1">
        <w:rPr>
          <w:b/>
        </w:rPr>
        <w:t xml:space="preserve">nnexation </w:t>
      </w:r>
      <w:r>
        <w:rPr>
          <w:b/>
        </w:rPr>
        <w:t>c</w:t>
      </w:r>
      <w:r w:rsidRPr="00E06DB1">
        <w:rPr>
          <w:b/>
        </w:rPr>
        <w:t>ontroversy</w:t>
      </w:r>
      <w:r w:rsidRPr="00E06DB1">
        <w:t xml:space="preserve"> in Congress during the administration of Joh</w:t>
      </w:r>
      <w:r w:rsidRPr="005D14C2">
        <w:t>n Tyler.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h.</w:t>
      </w:r>
      <w:r w:rsidRPr="00E06DB1">
        <w:tab/>
        <w:t>Dark-horse candidate James Knox Polk made the</w:t>
      </w:r>
      <w:r w:rsidRPr="00E06DB1">
        <w:rPr>
          <w:b/>
        </w:rPr>
        <w:t xml:space="preserve"> acquisition of Texas and Oregon</w:t>
      </w:r>
      <w:r w:rsidRPr="005D14C2">
        <w:t xml:space="preserve"> the key planks of his successful campaign for the presidency in 1844.</w:t>
      </w:r>
    </w:p>
    <w:p w:rsidR="0063770F" w:rsidRPr="00770324" w:rsidRDefault="0063770F" w:rsidP="00616E93">
      <w:pPr>
        <w:rPr>
          <w:i/>
        </w:rPr>
      </w:pPr>
      <w:r w:rsidRPr="00770324">
        <w:rPr>
          <w:i/>
        </w:rPr>
        <w:t xml:space="preserve">(Show Map 13.3: Settlement of the Oregon Boundary Dispute, 1846) </w:t>
      </w:r>
    </w:p>
    <w:p w:rsidR="0063770F" w:rsidRPr="008757DE" w:rsidRDefault="0063770F" w:rsidP="00616E93">
      <w:pPr>
        <w:ind w:left="720" w:hanging="720"/>
      </w:pPr>
      <w:r w:rsidRPr="005D14C2">
        <w:t>2.</w:t>
      </w:r>
      <w:r w:rsidRPr="005D14C2">
        <w:rPr>
          <w:b/>
        </w:rPr>
        <w:tab/>
      </w:r>
      <w:r w:rsidRPr="008757DE">
        <w:t>Deliberate American provocations resulted in a two-year land grab called the</w:t>
      </w:r>
      <w:r w:rsidRPr="008757DE">
        <w:rPr>
          <w:b/>
        </w:rPr>
        <w:t xml:space="preserve"> Mexican War</w:t>
      </w:r>
      <w:r w:rsidRPr="00770324">
        <w:t>.</w:t>
      </w:r>
    </w:p>
    <w:p w:rsidR="0063770F" w:rsidRPr="00770324" w:rsidRDefault="0063770F" w:rsidP="00616E93">
      <w:pPr>
        <w:rPr>
          <w:i/>
        </w:rPr>
      </w:pPr>
      <w:r w:rsidRPr="00770324">
        <w:rPr>
          <w:i/>
        </w:rPr>
        <w:t>(Show Map 13.4: Principal Campaigns of the Mexican War, 1846</w:t>
      </w:r>
      <w:r>
        <w:rPr>
          <w:i/>
        </w:rPr>
        <w:t>–</w:t>
      </w:r>
      <w:r w:rsidRPr="00770324">
        <w:rPr>
          <w:i/>
        </w:rPr>
        <w:t>1847)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a.</w:t>
      </w:r>
      <w:r w:rsidRPr="00E06DB1">
        <w:rPr>
          <w:b/>
        </w:rPr>
        <w:tab/>
      </w:r>
      <w:r w:rsidRPr="00E06DB1">
        <w:t>The</w:t>
      </w:r>
      <w:r w:rsidRPr="00E06DB1">
        <w:rPr>
          <w:b/>
        </w:rPr>
        <w:t xml:space="preserve"> military campaigns of 1846</w:t>
      </w:r>
      <w:r w:rsidRPr="00E06DB1">
        <w:t xml:space="preserve"> proved highly successful, particularly in California, but created a formidable Whig presidential prospect in Zachary Taylo</w:t>
      </w:r>
      <w:r w:rsidRPr="005D14C2">
        <w:t xml:space="preserve">r, </w:t>
      </w:r>
      <w:r>
        <w:t>“</w:t>
      </w:r>
      <w:r w:rsidRPr="005D14C2">
        <w:t>Old Rough and Ready,</w:t>
      </w:r>
      <w:r>
        <w:t>”</w:t>
      </w:r>
      <w:r w:rsidRPr="005D14C2">
        <w:t xml:space="preserve"> who led his forces to successive victorie</w:t>
      </w:r>
      <w:r w:rsidRPr="008757DE">
        <w:t>s in Texas.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b.</w:t>
      </w:r>
      <w:r w:rsidRPr="00E06DB1">
        <w:tab/>
        <w:t>The</w:t>
      </w:r>
      <w:r w:rsidRPr="00E06DB1">
        <w:rPr>
          <w:b/>
        </w:rPr>
        <w:t xml:space="preserve"> military campaigns of 1847</w:t>
      </w:r>
      <w:r w:rsidRPr="00E06DB1">
        <w:t xml:space="preserve"> proved even more successful with the rather meager army of Winfield Scott performing an amphibious landing at Vera Cruz, decimating a larger Me</w:t>
      </w:r>
      <w:r w:rsidRPr="005D14C2">
        <w:t>xican force, and capturing Mexico City.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c.</w:t>
      </w:r>
      <w:r w:rsidRPr="00E06DB1">
        <w:tab/>
        <w:t>Northerners, ever skeptical of southern motives, publicly and vociferously expressed their heart-felt</w:t>
      </w:r>
      <w:r w:rsidRPr="005D14C2">
        <w:rPr>
          <w:b/>
        </w:rPr>
        <w:t xml:space="preserve"> anti-war sentiment</w:t>
      </w:r>
      <w:r w:rsidRPr="00770324">
        <w:t>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d.</w:t>
      </w:r>
      <w:r w:rsidRPr="00E06DB1">
        <w:tab/>
        <w:t>Reservations about war aims led the House to pass the</w:t>
      </w:r>
      <w:r w:rsidRPr="00E06DB1">
        <w:rPr>
          <w:b/>
        </w:rPr>
        <w:t xml:space="preserve"> Wilmot Proviso</w:t>
      </w:r>
      <w:r>
        <w:t>,</w:t>
      </w:r>
      <w:r w:rsidRPr="00E06DB1">
        <w:t xml:space="preserve"> which sought the exclusion of slavery from all territory acquired in the war.</w:t>
      </w:r>
    </w:p>
    <w:p w:rsidR="0063770F" w:rsidRPr="008757DE" w:rsidRDefault="0063770F" w:rsidP="00616E93">
      <w:pPr>
        <w:ind w:left="720" w:hanging="720"/>
      </w:pPr>
      <w:r w:rsidRPr="008757DE">
        <w:t>3.</w:t>
      </w:r>
      <w:r w:rsidRPr="008757DE">
        <w:tab/>
        <w:t>The overlapping issues of expansion and slavery</w:t>
      </w:r>
      <w:r>
        <w:t xml:space="preserve"> (stemming from the acquisition of territory from Mexico in the Treaty of Guadalupe Hidalgo)</w:t>
      </w:r>
      <w:r w:rsidRPr="008757DE">
        <w:t xml:space="preserve"> dominated the politics of the</w:t>
      </w:r>
      <w:r w:rsidRPr="008757DE">
        <w:rPr>
          <w:b/>
        </w:rPr>
        <w:t xml:space="preserve"> election of 1848</w:t>
      </w:r>
      <w:r w:rsidRPr="008757DE">
        <w:t xml:space="preserve"> and promised to plague the short-lived presidency of Louisianan Zachary Taylor.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a.</w:t>
      </w:r>
      <w:r w:rsidRPr="00E06DB1">
        <w:tab/>
        <w:t>Northern antislavery activists founded the</w:t>
      </w:r>
      <w:r w:rsidRPr="00E06DB1">
        <w:rPr>
          <w:b/>
        </w:rPr>
        <w:t xml:space="preserve"> Free Soil Party</w:t>
      </w:r>
      <w:r w:rsidRPr="00E06DB1">
        <w:t xml:space="preserve"> on the same principals as those of the Wilmot Proviso.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b.</w:t>
      </w:r>
      <w:r w:rsidRPr="00E06DB1">
        <w:tab/>
        <w:t>The year 1849 marked the start of the</w:t>
      </w:r>
      <w:r w:rsidRPr="00E06DB1">
        <w:rPr>
          <w:b/>
        </w:rPr>
        <w:t xml:space="preserve"> gold rush and California</w:t>
      </w:r>
      <w:r>
        <w:rPr>
          <w:b/>
        </w:rPr>
        <w:t>’</w:t>
      </w:r>
      <w:r w:rsidRPr="00E06DB1">
        <w:rPr>
          <w:b/>
        </w:rPr>
        <w:t>s</w:t>
      </w:r>
      <w:r w:rsidRPr="00E06DB1">
        <w:t xml:space="preserve"> subsequent movement for statehood.</w:t>
      </w:r>
    </w:p>
    <w:p w:rsidR="0063770F" w:rsidRPr="008757DE" w:rsidRDefault="0063770F" w:rsidP="00616E93">
      <w:pPr>
        <w:ind w:left="720" w:hanging="720"/>
      </w:pPr>
      <w:r w:rsidRPr="005D14C2">
        <w:t>4.</w:t>
      </w:r>
      <w:r w:rsidRPr="005D14C2">
        <w:rPr>
          <w:b/>
        </w:rPr>
        <w:tab/>
      </w:r>
      <w:r>
        <w:t>Although</w:t>
      </w:r>
      <w:r w:rsidRPr="005D14C2">
        <w:t xml:space="preserve"> hailed by many as the savior of the Union, th</w:t>
      </w:r>
      <w:r w:rsidRPr="008757DE">
        <w:t>e</w:t>
      </w:r>
      <w:r w:rsidRPr="008757DE">
        <w:rPr>
          <w:b/>
        </w:rPr>
        <w:t xml:space="preserve"> Compromise of 1850</w:t>
      </w:r>
      <w:r w:rsidRPr="008757DE">
        <w:t xml:space="preserve"> in its final form only delayed the ultimate breakdown of the party system.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a.</w:t>
      </w:r>
      <w:r w:rsidRPr="00E06DB1">
        <w:tab/>
        <w:t>The</w:t>
      </w:r>
      <w:r w:rsidRPr="00E06DB1">
        <w:rPr>
          <w:b/>
        </w:rPr>
        <w:t xml:space="preserve"> Senate debates</w:t>
      </w:r>
      <w:r w:rsidRPr="00E06DB1">
        <w:t xml:space="preserve"> over the 1850 Compromise revolved around the efforts of Clay and Webster, wh</w:t>
      </w:r>
      <w:r w:rsidRPr="005D14C2">
        <w:t>o supported compromise, and Calhoun, who opposed it.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b.</w:t>
      </w:r>
      <w:r w:rsidRPr="00E06DB1">
        <w:tab/>
        <w:t>The</w:t>
      </w:r>
      <w:r w:rsidRPr="00E06DB1">
        <w:rPr>
          <w:b/>
        </w:rPr>
        <w:t xml:space="preserve"> passage of the Compromise</w:t>
      </w:r>
      <w:r w:rsidRPr="00E06DB1">
        <w:t xml:space="preserve"> as an omnibus bill proved impossible but succeeded under the clever direction of freshman Senator Stephen A. Douglas of Illinois.</w:t>
      </w:r>
    </w:p>
    <w:p w:rsidR="0063770F" w:rsidRPr="00E06DB1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c.</w:t>
      </w:r>
      <w:r w:rsidRPr="00E06DB1">
        <w:tab/>
        <w:t>Northerners found anathema the</w:t>
      </w:r>
      <w:r w:rsidRPr="00E06DB1">
        <w:rPr>
          <w:b/>
        </w:rPr>
        <w:t xml:space="preserve"> Fugitive Slave Law</w:t>
      </w:r>
      <w:r w:rsidRPr="00770324">
        <w:t>.</w:t>
      </w:r>
    </w:p>
    <w:p w:rsidR="0063770F" w:rsidRPr="005D14C2" w:rsidRDefault="0063770F" w:rsidP="00616E93">
      <w:pPr>
        <w:tabs>
          <w:tab w:val="left" w:pos="720"/>
        </w:tabs>
        <w:ind w:left="1440" w:hanging="1440"/>
      </w:pPr>
      <w:r>
        <w:lastRenderedPageBreak/>
        <w:tab/>
      </w:r>
      <w:r w:rsidRPr="00E06DB1">
        <w:t>d.</w:t>
      </w:r>
      <w:r w:rsidRPr="00E06DB1">
        <w:tab/>
        <w:t>Southern representatives condemned slave escapes and</w:t>
      </w:r>
      <w:r w:rsidRPr="00E06DB1">
        <w:rPr>
          <w:b/>
        </w:rPr>
        <w:t xml:space="preserve"> slave</w:t>
      </w:r>
      <w:r>
        <w:rPr>
          <w:b/>
        </w:rPr>
        <w:t>-</w:t>
      </w:r>
      <w:r w:rsidRPr="00E06DB1">
        <w:rPr>
          <w:b/>
        </w:rPr>
        <w:t>catchers</w:t>
      </w:r>
      <w:r w:rsidRPr="00E06DB1">
        <w:t xml:space="preserve"> became quite active</w:t>
      </w:r>
      <w:r>
        <w:t>, whereas</w:t>
      </w:r>
      <w:r w:rsidRPr="00E06DB1">
        <w:t xml:space="preserve"> many antislavery advocates materially supported the Underground Railroad.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</w:r>
      <w:r w:rsidRPr="00E06DB1">
        <w:t>e.</w:t>
      </w:r>
      <w:r w:rsidRPr="00E06DB1">
        <w:tab/>
        <w:t>No one event contributed more t</w:t>
      </w:r>
      <w:bookmarkStart w:id="0" w:name="_GoBack"/>
      <w:bookmarkEnd w:id="0"/>
      <w:r w:rsidRPr="00E06DB1">
        <w:t>o antislavery sentiment than Harriet Beecher Stowe</w:t>
      </w:r>
      <w:r>
        <w:t>’</w:t>
      </w:r>
      <w:r w:rsidRPr="00E06DB1">
        <w:t xml:space="preserve">s </w:t>
      </w:r>
      <w:r w:rsidRPr="005D14C2">
        <w:rPr>
          <w:b/>
          <w:i/>
        </w:rPr>
        <w:t>Uncle Tom</w:t>
      </w:r>
      <w:r>
        <w:rPr>
          <w:b/>
          <w:i/>
        </w:rPr>
        <w:t>’</w:t>
      </w:r>
      <w:r w:rsidRPr="005D14C2">
        <w:rPr>
          <w:b/>
          <w:i/>
        </w:rPr>
        <w:t>s Cabin</w:t>
      </w:r>
      <w:r w:rsidRPr="00770324">
        <w:t>,</w:t>
      </w:r>
      <w:r w:rsidRPr="005D14C2">
        <w:t xml:space="preserve"> published in 1852 and reprinted many times subsequently.</w:t>
      </w:r>
    </w:p>
    <w:p w:rsidR="0063770F" w:rsidRDefault="0063770F" w:rsidP="00616E93">
      <w:pPr>
        <w:ind w:left="720" w:hanging="720"/>
      </w:pPr>
      <w:r w:rsidRPr="008757DE">
        <w:t>5.</w:t>
      </w:r>
      <w:r w:rsidRPr="008757DE">
        <w:tab/>
        <w:t>Southern expansionists sought to acquire more lands for the expansion of slavery</w:t>
      </w:r>
      <w:r w:rsidRPr="00770324">
        <w:t xml:space="preserve"> </w:t>
      </w:r>
      <w:r w:rsidRPr="008757DE">
        <w:t>through</w:t>
      </w:r>
      <w:r w:rsidRPr="008757DE">
        <w:rPr>
          <w:b/>
        </w:rPr>
        <w:t xml:space="preserve"> filibustering</w:t>
      </w:r>
      <w:r w:rsidRPr="008757DE">
        <w:t xml:space="preserve"> expeditions.</w:t>
      </w:r>
    </w:p>
    <w:p w:rsidR="0063770F" w:rsidRPr="008757DE" w:rsidRDefault="0063770F" w:rsidP="00616E93">
      <w:pPr>
        <w:tabs>
          <w:tab w:val="left" w:pos="720"/>
        </w:tabs>
        <w:ind w:left="1440" w:hanging="1440"/>
      </w:pPr>
      <w:r>
        <w:tab/>
        <w:t>a.</w:t>
      </w:r>
      <w:r>
        <w:tab/>
        <w:t xml:space="preserve">By political and military intrigue and outright purchase, U.S. expansionists tried but failed to claim </w:t>
      </w:r>
      <w:r w:rsidRPr="00B9467C">
        <w:rPr>
          <w:b/>
        </w:rPr>
        <w:t xml:space="preserve">Cuba </w:t>
      </w:r>
      <w:r>
        <w:t>as another U.S. possession.</w:t>
      </w:r>
    </w:p>
    <w:p w:rsidR="0063770F" w:rsidRPr="00E06DB1" w:rsidRDefault="0063770F" w:rsidP="00616E93">
      <w:pPr>
        <w:tabs>
          <w:tab w:val="left" w:pos="720"/>
        </w:tabs>
        <w:ind w:left="1440" w:hanging="1440"/>
      </w:pPr>
      <w:r>
        <w:tab/>
        <w:t>b.</w:t>
      </w:r>
      <w:r w:rsidRPr="00E06DB1">
        <w:tab/>
        <w:t xml:space="preserve">The most remarkable of the </w:t>
      </w:r>
      <w:r w:rsidRPr="00770324">
        <w:rPr>
          <w:i/>
        </w:rPr>
        <w:t>filibusteros</w:t>
      </w:r>
      <w:r w:rsidRPr="00E06DB1">
        <w:t xml:space="preserve"> was William Walker, the</w:t>
      </w:r>
      <w:r w:rsidRPr="00E06DB1">
        <w:rPr>
          <w:b/>
        </w:rPr>
        <w:t xml:space="preserve"> gray-eyed man of destiny</w:t>
      </w:r>
      <w:r w:rsidRPr="00770324">
        <w:t>,</w:t>
      </w:r>
      <w:r w:rsidRPr="00E06DB1">
        <w:t xml:space="preserve"> who—after naming himself president of Nicaragua—was later executed by a firing squad in Honduras while attempting another coup.</w:t>
      </w:r>
    </w:p>
    <w:p w:rsidR="0063770F" w:rsidRDefault="0063770F" w:rsidP="00616E93">
      <w:pPr>
        <w:ind w:left="720" w:hanging="720"/>
      </w:pPr>
    </w:p>
    <w:p w:rsidR="0063770F" w:rsidRPr="008757DE" w:rsidRDefault="0063770F" w:rsidP="00616E93">
      <w:pPr>
        <w:ind w:left="720" w:hanging="720"/>
      </w:pPr>
      <w:r>
        <w:tab/>
      </w:r>
      <w:r w:rsidRPr="007A31E2">
        <w:t>Conclusion:</w:t>
      </w:r>
      <w:r w:rsidRPr="005D14C2">
        <w:t xml:space="preserve"> Americans termed </w:t>
      </w:r>
      <w:r>
        <w:t>“</w:t>
      </w:r>
      <w:r w:rsidRPr="005D14C2">
        <w:t>Manifest Destiny</w:t>
      </w:r>
      <w:r>
        <w:t>”</w:t>
      </w:r>
      <w:r w:rsidRPr="005D14C2">
        <w:t xml:space="preserve"> the notion that North America ought to be the sole domain of white Americans and their </w:t>
      </w:r>
      <w:r w:rsidRPr="008757DE">
        <w:t xml:space="preserve">institutions. Manifest Destiny justified the acquisition through war and treachery of </w:t>
      </w:r>
      <w:r>
        <w:t>more than</w:t>
      </w:r>
      <w:r w:rsidRPr="008757DE">
        <w:t xml:space="preserve"> 1.1 million square miles of territory at the end of the 1840s. </w:t>
      </w:r>
      <w:r>
        <w:t>Although</w:t>
      </w:r>
      <w:r w:rsidRPr="008757DE">
        <w:t xml:space="preserve"> few disavowed the acquisition of new territory, many northerners suspected that expansion westward was a vehicle for the expansion of the South</w:t>
      </w:r>
      <w:r>
        <w:t>’</w:t>
      </w:r>
      <w:r w:rsidRPr="008757DE">
        <w:t xml:space="preserve">s </w:t>
      </w:r>
      <w:r>
        <w:t>“</w:t>
      </w:r>
      <w:r w:rsidRPr="008757DE">
        <w:t>peculiar institution.</w:t>
      </w:r>
      <w:r>
        <w:t>”</w:t>
      </w:r>
    </w:p>
    <w:p w:rsidR="0063770F" w:rsidRPr="00616E93" w:rsidRDefault="0063770F" w:rsidP="00616E93"/>
    <w:p w:rsidR="0063770F" w:rsidRPr="00616E93" w:rsidRDefault="0063770F" w:rsidP="00616E93">
      <w:pPr>
        <w:rPr>
          <w:i/>
        </w:rPr>
      </w:pPr>
      <w:r w:rsidRPr="00616E93">
        <w:rPr>
          <w:i/>
        </w:rPr>
        <w:t xml:space="preserve">Teaching Resources </w:t>
      </w:r>
    </w:p>
    <w:p w:rsidR="0063770F" w:rsidRPr="00CB0365" w:rsidRDefault="0063770F" w:rsidP="00770324">
      <w:pPr>
        <w:numPr>
          <w:ilvl w:val="0"/>
          <w:numId w:val="2"/>
        </w:numPr>
      </w:pPr>
      <w:r w:rsidRPr="008757DE">
        <w:rPr>
          <w:i/>
        </w:rPr>
        <w:t>Frederick Douglass: When the Lion Wrote History</w:t>
      </w:r>
      <w:r w:rsidRPr="008757DE">
        <w:t xml:space="preserve"> is a documentary on the </w:t>
      </w:r>
      <w:r>
        <w:t>“</w:t>
      </w:r>
      <w:r w:rsidRPr="008757DE">
        <w:t>most influential black man</w:t>
      </w:r>
      <w:r>
        <w:t>”</w:t>
      </w:r>
      <w:r w:rsidRPr="008757DE">
        <w:t xml:space="preserve"> of the </w:t>
      </w:r>
      <w:r>
        <w:t>19</w:t>
      </w:r>
      <w:r w:rsidRPr="008757DE">
        <w:t>th century. PBS Video (90 minutes).</w:t>
      </w:r>
    </w:p>
    <w:p w:rsidR="0063770F" w:rsidRPr="008757DE" w:rsidRDefault="0063770F" w:rsidP="00770324">
      <w:pPr>
        <w:numPr>
          <w:ilvl w:val="0"/>
          <w:numId w:val="2"/>
        </w:numPr>
      </w:pPr>
      <w:r w:rsidRPr="005D14C2">
        <w:rPr>
          <w:i/>
        </w:rPr>
        <w:t>The Donner Party</w:t>
      </w:r>
      <w:r w:rsidRPr="005D14C2">
        <w:t xml:space="preserve"> gives the tragic history of the ill-fated group trying to reach California in 1846. PBS Video (90 minutes).</w:t>
      </w:r>
    </w:p>
    <w:p w:rsidR="0063770F" w:rsidRPr="008757DE" w:rsidRDefault="0063770F" w:rsidP="00770324">
      <w:pPr>
        <w:numPr>
          <w:ilvl w:val="0"/>
          <w:numId w:val="2"/>
        </w:numPr>
      </w:pPr>
      <w:r w:rsidRPr="008757DE">
        <w:rPr>
          <w:i/>
        </w:rPr>
        <w:t>The Oregon Trail</w:t>
      </w:r>
      <w:r w:rsidRPr="008757DE">
        <w:t xml:space="preserve"> is a four-part documentary of the 1840s land rush to Oregon. Films for the Humanities &amp; Sciences (25 minutes each, color).</w:t>
      </w:r>
    </w:p>
    <w:p w:rsidR="0063770F" w:rsidRPr="008757DE" w:rsidRDefault="0063770F" w:rsidP="00770324">
      <w:pPr>
        <w:numPr>
          <w:ilvl w:val="0"/>
          <w:numId w:val="2"/>
        </w:numPr>
      </w:pPr>
      <w:r>
        <w:t>“</w:t>
      </w:r>
      <w:r w:rsidRPr="008757DE">
        <w:t>The Golden Land,</w:t>
      </w:r>
      <w:r>
        <w:t>”</w:t>
      </w:r>
      <w:r w:rsidRPr="008757DE">
        <w:t xml:space="preserve"> in</w:t>
      </w:r>
      <w:r w:rsidRPr="008757DE">
        <w:rPr>
          <w:i/>
        </w:rPr>
        <w:t xml:space="preserve"> The West of the Imagination</w:t>
      </w:r>
      <w:r w:rsidRPr="008757DE">
        <w:t xml:space="preserve"> series, documents the West in the 1830s and 1840s. Films for the Humanities &amp; Sciences (52 minutes, color).</w:t>
      </w:r>
    </w:p>
    <w:p w:rsidR="0063770F" w:rsidRPr="008757DE" w:rsidRDefault="0063770F" w:rsidP="00770324">
      <w:pPr>
        <w:numPr>
          <w:ilvl w:val="0"/>
          <w:numId w:val="2"/>
        </w:numPr>
      </w:pPr>
      <w:r w:rsidRPr="008757DE">
        <w:rPr>
          <w:i/>
        </w:rPr>
        <w:t>Texas and the Mexican Cession</w:t>
      </w:r>
      <w:r w:rsidRPr="008757DE">
        <w:t xml:space="preserve"> is the history of Texas</w:t>
      </w:r>
      <w:r>
        <w:t>’</w:t>
      </w:r>
      <w:r w:rsidRPr="008757DE">
        <w:t>s quest for independence. Filmic Archives (14 minutes).</w:t>
      </w:r>
    </w:p>
    <w:p w:rsidR="0063770F" w:rsidRPr="008757DE" w:rsidRDefault="0063770F" w:rsidP="00770324">
      <w:pPr>
        <w:numPr>
          <w:ilvl w:val="0"/>
          <w:numId w:val="2"/>
        </w:numPr>
      </w:pPr>
      <w:r w:rsidRPr="008757DE">
        <w:rPr>
          <w:i/>
        </w:rPr>
        <w:t>Gold Rush and the Settlement of California</w:t>
      </w:r>
      <w:r w:rsidRPr="008757DE">
        <w:t xml:space="preserve"> provides an account of the developments in 1848</w:t>
      </w:r>
      <w:r>
        <w:t>–</w:t>
      </w:r>
      <w:r w:rsidRPr="008757DE">
        <w:t>1849 in the West. Filmic Archives (16 minutes).</w:t>
      </w:r>
    </w:p>
    <w:p w:rsidR="0063770F" w:rsidRPr="008757DE" w:rsidRDefault="0063770F" w:rsidP="00770324">
      <w:pPr>
        <w:numPr>
          <w:ilvl w:val="0"/>
          <w:numId w:val="2"/>
        </w:numPr>
      </w:pPr>
      <w:r w:rsidRPr="008757DE">
        <w:rPr>
          <w:i/>
        </w:rPr>
        <w:t>The West</w:t>
      </w:r>
      <w:r w:rsidRPr="00770324">
        <w:t>,</w:t>
      </w:r>
      <w:r w:rsidRPr="008757DE">
        <w:t xml:space="preserve"> episodes two and three, discusses the American westward expansion often called Manifest Destiny. PBS Video (60 minutes each).</w:t>
      </w:r>
    </w:p>
    <w:p w:rsidR="0063770F" w:rsidRPr="008757DE" w:rsidRDefault="0063770F" w:rsidP="00770324">
      <w:pPr>
        <w:numPr>
          <w:ilvl w:val="0"/>
          <w:numId w:val="2"/>
        </w:numPr>
      </w:pPr>
      <w:r w:rsidRPr="008757DE">
        <w:rPr>
          <w:i/>
        </w:rPr>
        <w:t>Mexican-American War</w:t>
      </w:r>
      <w:r w:rsidRPr="008757DE">
        <w:t xml:space="preserve"> is the PBS series detailing the history of the conflict from both the U.S. and Mexican perspectives. PBS Video.</w:t>
      </w:r>
    </w:p>
    <w:p w:rsidR="0063770F" w:rsidRPr="008757DE" w:rsidRDefault="0063770F" w:rsidP="00616E93"/>
    <w:sectPr w:rsidR="0063770F" w:rsidRPr="008757DE" w:rsidSect="00616E93">
      <w:footerReference w:type="default" r:id="rId7"/>
      <w:pgSz w:w="12240" w:h="15840" w:code="1"/>
      <w:pgMar w:top="1440" w:right="1440" w:bottom="1440" w:left="1440" w:header="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F0D" w:rsidRDefault="005E2F0D" w:rsidP="00C33069">
      <w:r>
        <w:separator/>
      </w:r>
    </w:p>
  </w:endnote>
  <w:endnote w:type="continuationSeparator" w:id="0">
    <w:p w:rsidR="005E2F0D" w:rsidRDefault="005E2F0D" w:rsidP="00C33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70F" w:rsidRPr="00FE2659" w:rsidRDefault="0063770F">
    <w:pPr>
      <w:pStyle w:val="Footer"/>
      <w:rPr>
        <w:rStyle w:val="PageNumber"/>
        <w:sz w:val="20"/>
        <w:szCs w:val="20"/>
      </w:rPr>
    </w:pPr>
    <w:r>
      <w:tab/>
    </w:r>
    <w:r w:rsidRPr="00FE2659">
      <w:rPr>
        <w:sz w:val="20"/>
        <w:szCs w:val="20"/>
      </w:rPr>
      <w:t>13-</w:t>
    </w:r>
    <w:r w:rsidRPr="00FE2659">
      <w:rPr>
        <w:rStyle w:val="PageNumber"/>
        <w:sz w:val="20"/>
        <w:szCs w:val="20"/>
      </w:rPr>
      <w:fldChar w:fldCharType="begin"/>
    </w:r>
    <w:r w:rsidRPr="00FE2659">
      <w:rPr>
        <w:rStyle w:val="PageNumber"/>
        <w:sz w:val="20"/>
        <w:szCs w:val="20"/>
      </w:rPr>
      <w:instrText xml:space="preserve"> PAGE </w:instrText>
    </w:r>
    <w:r w:rsidRPr="00FE2659">
      <w:rPr>
        <w:rStyle w:val="PageNumber"/>
        <w:sz w:val="20"/>
        <w:szCs w:val="20"/>
      </w:rPr>
      <w:fldChar w:fldCharType="separate"/>
    </w:r>
    <w:r w:rsidR="00711974">
      <w:rPr>
        <w:rStyle w:val="PageNumber"/>
        <w:noProof/>
        <w:sz w:val="20"/>
        <w:szCs w:val="20"/>
      </w:rPr>
      <w:t>3</w:t>
    </w:r>
    <w:r w:rsidRPr="00FE2659">
      <w:rPr>
        <w:rStyle w:val="PageNumber"/>
        <w:sz w:val="20"/>
        <w:szCs w:val="20"/>
      </w:rPr>
      <w:fldChar w:fldCharType="end"/>
    </w:r>
  </w:p>
  <w:p w:rsidR="0063770F" w:rsidRPr="00FE2659" w:rsidRDefault="0063770F" w:rsidP="00FE2659">
    <w:pPr>
      <w:pStyle w:val="Footer"/>
      <w:jc w:val="center"/>
      <w:rPr>
        <w:sz w:val="20"/>
        <w:szCs w:val="20"/>
      </w:rPr>
    </w:pPr>
    <w:r w:rsidRPr="00FE2659">
      <w:rPr>
        <w:bCs/>
        <w:sz w:val="20"/>
        <w:szCs w:val="20"/>
      </w:rPr>
      <w:t>© 2016 Cengage Learning. All Rights Reserved. May not be scanned, copied or duplicated, or posted to a publicly accessible website, in whole or in part.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F0D" w:rsidRDefault="005E2F0D" w:rsidP="00C33069">
      <w:r>
        <w:separator/>
      </w:r>
    </w:p>
  </w:footnote>
  <w:footnote w:type="continuationSeparator" w:id="0">
    <w:p w:rsidR="005E2F0D" w:rsidRDefault="005E2F0D" w:rsidP="00C330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66A6B"/>
    <w:multiLevelType w:val="hybridMultilevel"/>
    <w:tmpl w:val="C5B40A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72359D8"/>
    <w:multiLevelType w:val="hybridMultilevel"/>
    <w:tmpl w:val="09DED43E"/>
    <w:lvl w:ilvl="0" w:tplc="B27A7C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155E"/>
    <w:rsid w:val="000B155E"/>
    <w:rsid w:val="00125156"/>
    <w:rsid w:val="001A7511"/>
    <w:rsid w:val="002B1E0D"/>
    <w:rsid w:val="00393C3B"/>
    <w:rsid w:val="0046552F"/>
    <w:rsid w:val="004B54B8"/>
    <w:rsid w:val="00544D93"/>
    <w:rsid w:val="00564FCD"/>
    <w:rsid w:val="005C56CC"/>
    <w:rsid w:val="005D14C2"/>
    <w:rsid w:val="005E2F0D"/>
    <w:rsid w:val="00616E93"/>
    <w:rsid w:val="0063770F"/>
    <w:rsid w:val="006D1838"/>
    <w:rsid w:val="00711974"/>
    <w:rsid w:val="00743B05"/>
    <w:rsid w:val="00770324"/>
    <w:rsid w:val="007A31E2"/>
    <w:rsid w:val="007E6ED0"/>
    <w:rsid w:val="008757DE"/>
    <w:rsid w:val="009153C2"/>
    <w:rsid w:val="00991EAF"/>
    <w:rsid w:val="00B9467C"/>
    <w:rsid w:val="00BD0A59"/>
    <w:rsid w:val="00C33069"/>
    <w:rsid w:val="00CB0365"/>
    <w:rsid w:val="00CE1728"/>
    <w:rsid w:val="00E06DB1"/>
    <w:rsid w:val="00FE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6420363-AA31-4506-9B7B-66019040F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Symbo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pPr>
      <w:keepNext/>
      <w:widowControl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pPr>
      <w:keepNext/>
      <w:widowControl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9"/>
    <w:qFormat/>
    <w:pPr>
      <w:keepNext/>
      <w:widowControl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color w:val="00008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8704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98704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98704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No">
    <w:name w:val="TxtNo"/>
    <w:uiPriority w:val="9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L">
    <w:name w:val="NL"/>
    <w:basedOn w:val="TxtNo"/>
    <w:uiPriority w:val="99"/>
    <w:pPr>
      <w:ind w:left="504" w:hanging="504"/>
    </w:pPr>
  </w:style>
  <w:style w:type="paragraph" w:customStyle="1" w:styleId="NLFirst">
    <w:name w:val="NL First"/>
    <w:basedOn w:val="NL"/>
    <w:uiPriority w:val="99"/>
  </w:style>
  <w:style w:type="paragraph" w:customStyle="1" w:styleId="NLa">
    <w:name w:val="NLa"/>
    <w:basedOn w:val="BL"/>
    <w:uiPriority w:val="99"/>
    <w:pPr>
      <w:tabs>
        <w:tab w:val="left" w:pos="480"/>
      </w:tabs>
      <w:ind w:left="960" w:hanging="984"/>
    </w:pPr>
  </w:style>
  <w:style w:type="paragraph" w:customStyle="1" w:styleId="H2">
    <w:name w:val="H2"/>
    <w:basedOn w:val="Heading2"/>
    <w:uiPriority w:val="99"/>
  </w:style>
  <w:style w:type="paragraph" w:customStyle="1" w:styleId="H1">
    <w:name w:val="H1"/>
    <w:basedOn w:val="Heading1"/>
    <w:uiPriority w:val="99"/>
  </w:style>
  <w:style w:type="paragraph" w:customStyle="1" w:styleId="CT">
    <w:name w:val="CT"/>
    <w:uiPriority w:val="99"/>
    <w:rPr>
      <w:rFonts w:ascii="Times New Roman" w:hAnsi="Times New Roman" w:cs="Times New Roman"/>
      <w:sz w:val="24"/>
      <w:szCs w:val="24"/>
    </w:rPr>
  </w:style>
  <w:style w:type="paragraph" w:customStyle="1" w:styleId="AuthHead">
    <w:name w:val="Auth_Head"/>
    <w:basedOn w:val="Normal"/>
    <w:uiPriority w:val="99"/>
  </w:style>
  <w:style w:type="paragraph" w:styleId="Header">
    <w:name w:val="header"/>
    <w:basedOn w:val="Normal"/>
    <w:link w:val="HeaderChar1"/>
    <w:uiPriority w:val="99"/>
    <w:pPr>
      <w:pBdr>
        <w:bottom w:val="single" w:sz="6" w:space="1" w:color="auto"/>
      </w:pBdr>
      <w:tabs>
        <w:tab w:val="right" w:pos="9600"/>
      </w:tabs>
      <w:jc w:val="both"/>
    </w:pPr>
    <w:rPr>
      <w:rFonts w:ascii="Arial" w:hAnsi="Arial"/>
      <w:sz w:val="19"/>
      <w:szCs w:val="20"/>
    </w:rPr>
  </w:style>
  <w:style w:type="character" w:customStyle="1" w:styleId="HeaderChar">
    <w:name w:val="Header Char"/>
    <w:uiPriority w:val="99"/>
    <w:semiHidden/>
    <w:rsid w:val="0098704E"/>
    <w:rPr>
      <w:rFonts w:ascii="Times New Roman" w:hAnsi="Times New Roman" w:cs="Times New Roman"/>
      <w:sz w:val="24"/>
      <w:szCs w:val="24"/>
    </w:rPr>
  </w:style>
  <w:style w:type="character" w:customStyle="1" w:styleId="HeaderChar1">
    <w:name w:val="Header Char1"/>
    <w:link w:val="Header"/>
    <w:uiPriority w:val="99"/>
    <w:locked/>
    <w:rPr>
      <w:rFonts w:ascii="Arial" w:eastAsia="Times New Roman" w:hAnsi="Arial"/>
      <w:sz w:val="19"/>
    </w:rPr>
  </w:style>
  <w:style w:type="paragraph" w:customStyle="1" w:styleId="TxtFirst">
    <w:name w:val="Txt_First"/>
    <w:basedOn w:val="TxtNo"/>
    <w:uiPriority w:val="99"/>
  </w:style>
  <w:style w:type="paragraph" w:customStyle="1" w:styleId="WOL">
    <w:name w:val="WOL"/>
    <w:basedOn w:val="Normal"/>
    <w:uiPriority w:val="99"/>
  </w:style>
  <w:style w:type="paragraph" w:customStyle="1" w:styleId="TxtIntro">
    <w:name w:val="Txt Intro"/>
    <w:basedOn w:val="Txt"/>
    <w:uiPriority w:val="99"/>
  </w:style>
  <w:style w:type="paragraph" w:customStyle="1" w:styleId="TxtNoIntro">
    <w:name w:val="TxtNo_Intro"/>
    <w:basedOn w:val="TxtNo"/>
    <w:uiPriority w:val="99"/>
  </w:style>
  <w:style w:type="paragraph" w:customStyle="1" w:styleId="Txt">
    <w:name w:val="Txt"/>
    <w:basedOn w:val="TxtNo"/>
    <w:uiPriority w:val="99"/>
    <w:pPr>
      <w:ind w:firstLine="720"/>
    </w:pPr>
  </w:style>
  <w:style w:type="paragraph" w:customStyle="1" w:styleId="ExtractQuote">
    <w:name w:val="Extract_Quote"/>
    <w:basedOn w:val="TxtNo"/>
    <w:uiPriority w:val="99"/>
    <w:pPr>
      <w:ind w:left="1440" w:right="1440"/>
    </w:pPr>
  </w:style>
  <w:style w:type="paragraph" w:customStyle="1" w:styleId="CN">
    <w:name w:val="CN"/>
    <w:uiPriority w:val="99"/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basedOn w:val="TxtNo"/>
    <w:uiPriority w:val="99"/>
  </w:style>
  <w:style w:type="paragraph" w:customStyle="1" w:styleId="footnote0">
    <w:name w:val="footnote"/>
    <w:basedOn w:val="FootnoteText"/>
    <w:uiPriority w:val="99"/>
    <w:rPr>
      <w:sz w:val="18"/>
      <w:szCs w:val="18"/>
    </w:rPr>
  </w:style>
  <w:style w:type="paragraph" w:styleId="FootnoteText">
    <w:name w:val="footnote text"/>
    <w:basedOn w:val="Normal"/>
    <w:link w:val="FootnoteTextChar1"/>
    <w:uiPriority w:val="99"/>
    <w:rPr>
      <w:sz w:val="20"/>
      <w:szCs w:val="20"/>
    </w:rPr>
  </w:style>
  <w:style w:type="character" w:customStyle="1" w:styleId="FootnoteTextChar">
    <w:name w:val="Footnote Text Char"/>
    <w:uiPriority w:val="99"/>
    <w:semiHidden/>
    <w:rsid w:val="0098704E"/>
    <w:rPr>
      <w:rFonts w:ascii="Times New Roman" w:hAnsi="Times New Roman" w:cs="Times New Roman"/>
      <w:sz w:val="20"/>
      <w:szCs w:val="20"/>
    </w:rPr>
  </w:style>
  <w:style w:type="character" w:customStyle="1" w:styleId="FootnoteTextChar1">
    <w:name w:val="Footnote Text Char1"/>
    <w:link w:val="FootnoteText"/>
    <w:uiPriority w:val="99"/>
    <w:locked/>
    <w:rPr>
      <w:rFonts w:ascii="Times New Roman" w:eastAsia="Times New Roman" w:hAnsi="Times New Roman"/>
    </w:rPr>
  </w:style>
  <w:style w:type="paragraph" w:customStyle="1" w:styleId="BL">
    <w:name w:val="BL"/>
    <w:basedOn w:val="NL"/>
    <w:uiPriority w:val="99"/>
  </w:style>
  <w:style w:type="paragraph" w:customStyle="1" w:styleId="BLFirst">
    <w:name w:val="BL_First"/>
    <w:basedOn w:val="BL"/>
    <w:uiPriority w:val="99"/>
  </w:style>
  <w:style w:type="paragraph" w:customStyle="1" w:styleId="BLLast">
    <w:name w:val="BL_Last"/>
    <w:basedOn w:val="BL"/>
    <w:uiPriority w:val="99"/>
  </w:style>
  <w:style w:type="paragraph" w:customStyle="1" w:styleId="H3">
    <w:name w:val="H3"/>
    <w:basedOn w:val="Heading3"/>
    <w:uiPriority w:val="99"/>
  </w:style>
  <w:style w:type="paragraph" w:customStyle="1" w:styleId="H4">
    <w:name w:val="H4"/>
    <w:basedOn w:val="H3"/>
    <w:uiPriority w:val="99"/>
    <w:rPr>
      <w:sz w:val="24"/>
    </w:rPr>
  </w:style>
  <w:style w:type="paragraph" w:styleId="Footer">
    <w:name w:val="footer"/>
    <w:basedOn w:val="Normal"/>
    <w:link w:val="FooterChar2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uiPriority w:val="99"/>
    <w:semiHidden/>
    <w:rsid w:val="0098704E"/>
    <w:rPr>
      <w:rFonts w:ascii="Times New Roman" w:hAnsi="Times New Roman" w:cs="Times New Roman"/>
      <w:sz w:val="24"/>
      <w:szCs w:val="24"/>
    </w:rPr>
  </w:style>
  <w:style w:type="character" w:customStyle="1" w:styleId="FooterChar2">
    <w:name w:val="Footer Char2"/>
    <w:link w:val="Footer"/>
    <w:uiPriority w:val="99"/>
    <w:locked/>
    <w:rPr>
      <w:rFonts w:ascii="Times New Roman" w:eastAsia="Times New Roman" w:hAnsi="Times New Roman"/>
      <w:sz w:val="24"/>
    </w:rPr>
  </w:style>
  <w:style w:type="character" w:styleId="PageNumber">
    <w:name w:val="page number"/>
    <w:uiPriority w:val="99"/>
    <w:rPr>
      <w:rFonts w:cs="Times New Roman"/>
    </w:rPr>
  </w:style>
  <w:style w:type="paragraph" w:styleId="BalloonText">
    <w:name w:val="Balloon Text"/>
    <w:basedOn w:val="Normal"/>
    <w:link w:val="BalloonTextChar1"/>
    <w:uiPriority w:val="9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uiPriority w:val="99"/>
    <w:semiHidden/>
    <w:rsid w:val="0098704E"/>
    <w:rPr>
      <w:rFonts w:ascii="Times New Roman" w:hAnsi="Times New Roman" w:cs="Times New Roman"/>
      <w:sz w:val="0"/>
      <w:szCs w:val="0"/>
    </w:rPr>
  </w:style>
  <w:style w:type="character" w:customStyle="1" w:styleId="BalloonTextChar1">
    <w:name w:val="Balloon Text Char1"/>
    <w:link w:val="BalloonText"/>
    <w:uiPriority w:val="99"/>
    <w:locked/>
    <w:rPr>
      <w:rFonts w:ascii="Lucida Grande" w:eastAsia="Times New Roman" w:hAnsi="Lucida Grande"/>
      <w:sz w:val="18"/>
    </w:rPr>
  </w:style>
  <w:style w:type="character" w:customStyle="1" w:styleId="FooterChar1">
    <w:name w:val="Footer Char1"/>
    <w:uiPriority w:val="99"/>
    <w:locked/>
    <w:rsid w:val="00FE2659"/>
    <w:rPr>
      <w:rFonts w:eastAsia="Arial Unicode MS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ompositor\Application%20Data\Microsoft\Templates\Basic%20Indesig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Basic Indesign Template.dot</Template>
  <TotalTime>0</TotalTime>
  <Pages>1</Pages>
  <Words>1392</Words>
  <Characters>7937</Characters>
  <Application>Microsoft Office Word</Application>
  <DocSecurity>0</DocSecurity>
  <Lines>66</Lines>
  <Paragraphs>18</Paragraphs>
  <ScaleCrop>false</ScaleCrop>
  <Company>Hewlett-Packard</Company>
  <LinksUpToDate>false</LinksUpToDate>
  <CharactersWithSpaces>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280513 0-495-11608-4 t</dc:title>
  <dc:subject/>
  <dc:creator>Compositor</dc:creator>
  <cp:keywords/>
  <dc:description/>
  <cp:lastModifiedBy>Levy, Alison C</cp:lastModifiedBy>
  <cp:revision>4</cp:revision>
  <dcterms:created xsi:type="dcterms:W3CDTF">2014-09-05T15:40:00Z</dcterms:created>
  <dcterms:modified xsi:type="dcterms:W3CDTF">2014-10-21T18:21:00Z</dcterms:modified>
</cp:coreProperties>
</file>