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797" w:rsidRPr="00E818CC" w:rsidRDefault="00234797" w:rsidP="00E818CC">
      <w:pPr>
        <w:rPr>
          <w:b/>
          <w:sz w:val="32"/>
          <w:szCs w:val="32"/>
        </w:rPr>
      </w:pPr>
      <w:r w:rsidRPr="00E818CC">
        <w:rPr>
          <w:b/>
          <w:sz w:val="32"/>
          <w:szCs w:val="32"/>
        </w:rPr>
        <w:t xml:space="preserve">CHAPTER 10 </w:t>
      </w:r>
    </w:p>
    <w:p w:rsidR="00234797" w:rsidRPr="00E818CC" w:rsidRDefault="00234797" w:rsidP="00E818CC">
      <w:pPr>
        <w:rPr>
          <w:b/>
          <w:sz w:val="32"/>
          <w:szCs w:val="32"/>
        </w:rPr>
      </w:pPr>
      <w:r w:rsidRPr="00E818CC">
        <w:rPr>
          <w:b/>
          <w:sz w:val="32"/>
          <w:szCs w:val="32"/>
        </w:rPr>
        <w:t>TOWARD AN AMERICAN CULTURE, 1815</w:t>
      </w:r>
      <w:r>
        <w:rPr>
          <w:b/>
          <w:sz w:val="32"/>
          <w:szCs w:val="32"/>
        </w:rPr>
        <w:t>–</w:t>
      </w:r>
      <w:r w:rsidRPr="00E818CC">
        <w:rPr>
          <w:b/>
          <w:sz w:val="32"/>
          <w:szCs w:val="32"/>
        </w:rPr>
        <w:t>1850</w:t>
      </w:r>
    </w:p>
    <w:p w:rsidR="00234797" w:rsidRPr="00E818CC" w:rsidRDefault="00234797" w:rsidP="00E818CC"/>
    <w:p w:rsidR="00234797" w:rsidRPr="00534A53" w:rsidRDefault="00234797" w:rsidP="00E818CC">
      <w:pPr>
        <w:rPr>
          <w:i/>
        </w:rPr>
      </w:pPr>
      <w:r w:rsidRPr="00534A53">
        <w:rPr>
          <w:i/>
        </w:rPr>
        <w:t>Chapter Outline</w:t>
      </w:r>
    </w:p>
    <w:p w:rsidR="00234797" w:rsidRPr="007C2272" w:rsidRDefault="00234797" w:rsidP="00F824F5">
      <w:r w:rsidRPr="007C2272">
        <w:t>I.</w:t>
      </w:r>
      <w:r w:rsidRPr="007C2272">
        <w:tab/>
        <w:t>The Democratization of Culture</w:t>
      </w:r>
    </w:p>
    <w:p w:rsidR="00234797" w:rsidRPr="007C2272" w:rsidRDefault="00234797" w:rsidP="00E818CC">
      <w:r>
        <w:tab/>
      </w:r>
      <w:r w:rsidRPr="007C2272">
        <w:t xml:space="preserve">A. </w:t>
      </w:r>
      <w:r w:rsidRPr="007C2272">
        <w:tab/>
        <w:t>A Revolution in Print</w:t>
      </w:r>
    </w:p>
    <w:p w:rsidR="00234797" w:rsidRPr="007C2272" w:rsidRDefault="00234797" w:rsidP="00F824F5">
      <w:r w:rsidRPr="007C2272">
        <w:t>II.</w:t>
      </w:r>
      <w:r w:rsidRPr="007C2272">
        <w:tab/>
        <w:t>The Northern Middle Class</w:t>
      </w:r>
    </w:p>
    <w:p w:rsidR="00234797" w:rsidRPr="007C2272" w:rsidRDefault="00234797" w:rsidP="00E818CC">
      <w:r>
        <w:tab/>
      </w:r>
      <w:r w:rsidRPr="007C2272">
        <w:t>A.</w:t>
      </w:r>
      <w:r w:rsidRPr="007C2272">
        <w:tab/>
        <w:t>A New Middle Class</w:t>
      </w:r>
    </w:p>
    <w:p w:rsidR="00234797" w:rsidRPr="007C2272" w:rsidRDefault="00234797" w:rsidP="00E818CC">
      <w:r>
        <w:tab/>
      </w:r>
      <w:r w:rsidRPr="007C2272">
        <w:t>B.</w:t>
      </w:r>
      <w:r w:rsidRPr="007C2272">
        <w:tab/>
        <w:t>The Evangelical Base</w:t>
      </w:r>
    </w:p>
    <w:p w:rsidR="00234797" w:rsidRPr="007C2272" w:rsidRDefault="00234797" w:rsidP="00E818CC">
      <w:r>
        <w:tab/>
      </w:r>
      <w:r w:rsidRPr="007C2272">
        <w:t>C.</w:t>
      </w:r>
      <w:r w:rsidRPr="007C2272">
        <w:tab/>
        <w:t>Domesticity</w:t>
      </w:r>
    </w:p>
    <w:p w:rsidR="00234797" w:rsidRPr="007C2272" w:rsidRDefault="00234797" w:rsidP="00F824F5">
      <w:r w:rsidRPr="007C2272">
        <w:t>III.</w:t>
      </w:r>
      <w:r w:rsidRPr="007C2272">
        <w:tab/>
        <w:t>The Plain People of the North</w:t>
      </w:r>
    </w:p>
    <w:p w:rsidR="00234797" w:rsidRPr="007C2272" w:rsidRDefault="00234797" w:rsidP="00E818CC">
      <w:r>
        <w:tab/>
        <w:t>A</w:t>
      </w:r>
      <w:r w:rsidRPr="007C2272">
        <w:t>.</w:t>
      </w:r>
      <w:r w:rsidRPr="007C2272">
        <w:tab/>
        <w:t>The Rise of Democratic Sects</w:t>
      </w:r>
    </w:p>
    <w:p w:rsidR="00234797" w:rsidRPr="007C2272" w:rsidRDefault="00234797" w:rsidP="00E818CC">
      <w:r>
        <w:tab/>
        <w:t>B</w:t>
      </w:r>
      <w:r w:rsidRPr="007C2272">
        <w:t>.</w:t>
      </w:r>
      <w:r w:rsidRPr="007C2272">
        <w:tab/>
        <w:t>The Providential Worldview</w:t>
      </w:r>
    </w:p>
    <w:p w:rsidR="00234797" w:rsidRPr="007C2272" w:rsidRDefault="00234797" w:rsidP="00E818CC">
      <w:r>
        <w:tab/>
        <w:t>C</w:t>
      </w:r>
      <w:r w:rsidRPr="007C2272">
        <w:t>.</w:t>
      </w:r>
      <w:r w:rsidRPr="007C2272">
        <w:tab/>
        <w:t>Family and Society</w:t>
      </w:r>
    </w:p>
    <w:p w:rsidR="00234797" w:rsidRPr="007C2272" w:rsidRDefault="00234797" w:rsidP="00E818CC">
      <w:r>
        <w:tab/>
        <w:t>D</w:t>
      </w:r>
      <w:r w:rsidRPr="007C2272">
        <w:t>.</w:t>
      </w:r>
      <w:r w:rsidRPr="007C2272">
        <w:tab/>
      </w:r>
      <w:r>
        <w:t>The Emergence of Mormonism</w:t>
      </w:r>
    </w:p>
    <w:p w:rsidR="00234797" w:rsidRPr="007C2272" w:rsidRDefault="00234797" w:rsidP="00F824F5">
      <w:r w:rsidRPr="007C2272">
        <w:t>IV.</w:t>
      </w:r>
      <w:r w:rsidRPr="007C2272">
        <w:tab/>
      </w:r>
      <w:r>
        <w:t>A</w:t>
      </w:r>
      <w:r w:rsidRPr="007C2272">
        <w:t xml:space="preserve"> New Popular Culture</w:t>
      </w:r>
    </w:p>
    <w:p w:rsidR="00234797" w:rsidRPr="007C2272" w:rsidRDefault="00234797" w:rsidP="00E818CC">
      <w:r>
        <w:tab/>
      </w:r>
      <w:r w:rsidRPr="007C2272">
        <w:t>A.</w:t>
      </w:r>
      <w:r w:rsidRPr="007C2272">
        <w:tab/>
        <w:t>Blood Sports</w:t>
      </w:r>
    </w:p>
    <w:p w:rsidR="00234797" w:rsidRPr="007C2272" w:rsidRDefault="00234797" w:rsidP="00E818CC">
      <w:r>
        <w:tab/>
      </w:r>
      <w:r w:rsidRPr="007C2272">
        <w:t>B.</w:t>
      </w:r>
      <w:r w:rsidRPr="007C2272">
        <w:tab/>
        <w:t>Boxing</w:t>
      </w:r>
    </w:p>
    <w:p w:rsidR="00234797" w:rsidRPr="007C2272" w:rsidRDefault="00234797" w:rsidP="00E818CC">
      <w:r>
        <w:tab/>
      </w:r>
      <w:r w:rsidRPr="007C2272">
        <w:t>C.</w:t>
      </w:r>
      <w:r w:rsidRPr="007C2272">
        <w:tab/>
        <w:t>An American Theater</w:t>
      </w:r>
    </w:p>
    <w:p w:rsidR="00234797" w:rsidRPr="007C2272" w:rsidRDefault="00234797" w:rsidP="00E818CC">
      <w:r>
        <w:tab/>
      </w:r>
      <w:r w:rsidRPr="007C2272">
        <w:t>D.</w:t>
      </w:r>
      <w:r w:rsidRPr="007C2272">
        <w:tab/>
        <w:t>Minstrelsy</w:t>
      </w:r>
    </w:p>
    <w:p w:rsidR="00234797" w:rsidRPr="007C2272" w:rsidRDefault="00234797" w:rsidP="00E818CC">
      <w:r>
        <w:tab/>
      </w:r>
      <w:r w:rsidRPr="007C2272">
        <w:t>E.</w:t>
      </w:r>
      <w:r w:rsidRPr="007C2272">
        <w:tab/>
        <w:t>Novels and the Penny Press</w:t>
      </w:r>
    </w:p>
    <w:p w:rsidR="00234797" w:rsidRPr="007C2272" w:rsidRDefault="00234797" w:rsidP="00F824F5">
      <w:r w:rsidRPr="007C2272">
        <w:t>V.</w:t>
      </w:r>
      <w:r w:rsidRPr="007C2272">
        <w:tab/>
        <w:t>Family, Church, and Neighborhood: The White South</w:t>
      </w:r>
    </w:p>
    <w:p w:rsidR="00234797" w:rsidRPr="007C2272" w:rsidRDefault="00234797" w:rsidP="00E818CC">
      <w:r>
        <w:tab/>
      </w:r>
      <w:r w:rsidRPr="007C2272">
        <w:t>A.</w:t>
      </w:r>
      <w:r w:rsidRPr="007C2272">
        <w:tab/>
        <w:t>The Beginnings of the Bible Belt</w:t>
      </w:r>
    </w:p>
    <w:p w:rsidR="00234797" w:rsidRPr="007C2272" w:rsidRDefault="00234797" w:rsidP="00E818CC">
      <w:r>
        <w:tab/>
      </w:r>
      <w:r w:rsidRPr="007C2272">
        <w:t>B.</w:t>
      </w:r>
      <w:r w:rsidRPr="007C2272">
        <w:tab/>
        <w:t>Slavery and Southern Evangelicals</w:t>
      </w:r>
    </w:p>
    <w:p w:rsidR="00234797" w:rsidRPr="007C2272" w:rsidRDefault="00234797" w:rsidP="00E818CC">
      <w:r>
        <w:tab/>
      </w:r>
      <w:r w:rsidRPr="007C2272">
        <w:t>C.</w:t>
      </w:r>
      <w:r w:rsidRPr="007C2272">
        <w:tab/>
        <w:t>Gender, Power, and the Evangelicals</w:t>
      </w:r>
    </w:p>
    <w:p w:rsidR="00234797" w:rsidRPr="007C2272" w:rsidRDefault="00234797" w:rsidP="00E818CC">
      <w:r>
        <w:tab/>
      </w:r>
      <w:r w:rsidRPr="007C2272">
        <w:t>D.</w:t>
      </w:r>
      <w:r w:rsidRPr="007C2272">
        <w:tab/>
        <w:t>Religious Conservatism</w:t>
      </w:r>
    </w:p>
    <w:p w:rsidR="00234797" w:rsidRPr="007C2272" w:rsidRDefault="00234797" w:rsidP="00E818CC">
      <w:r>
        <w:tab/>
      </w:r>
      <w:r w:rsidRPr="007C2272">
        <w:t>E.</w:t>
      </w:r>
      <w:r w:rsidRPr="007C2272">
        <w:tab/>
        <w:t>Pro-slavery Christianity</w:t>
      </w:r>
    </w:p>
    <w:p w:rsidR="00234797" w:rsidRPr="007C2272" w:rsidRDefault="00234797" w:rsidP="00E818CC">
      <w:r>
        <w:tab/>
      </w:r>
      <w:r w:rsidRPr="007C2272">
        <w:t>F.</w:t>
      </w:r>
      <w:r w:rsidRPr="007C2272">
        <w:tab/>
        <w:t>The Mission to the Slaves</w:t>
      </w:r>
    </w:p>
    <w:p w:rsidR="00234797" w:rsidRPr="007C2272" w:rsidRDefault="00234797" w:rsidP="00F824F5">
      <w:r w:rsidRPr="007C2272">
        <w:t>VI.</w:t>
      </w:r>
      <w:r w:rsidRPr="007C2272">
        <w:tab/>
        <w:t>Race</w:t>
      </w:r>
    </w:p>
    <w:p w:rsidR="00234797" w:rsidRPr="007C2272" w:rsidRDefault="00234797" w:rsidP="00E818CC">
      <w:r>
        <w:tab/>
      </w:r>
      <w:r w:rsidRPr="007C2272">
        <w:t>A.</w:t>
      </w:r>
      <w:r w:rsidRPr="007C2272">
        <w:tab/>
        <w:t>Free Blacks</w:t>
      </w:r>
    </w:p>
    <w:p w:rsidR="00234797" w:rsidRPr="007C2272" w:rsidRDefault="00234797" w:rsidP="00E818CC">
      <w:r>
        <w:tab/>
      </w:r>
      <w:r w:rsidRPr="007C2272">
        <w:t>B.</w:t>
      </w:r>
      <w:r w:rsidRPr="007C2272">
        <w:tab/>
        <w:t>The Beginnings of Modern Racism</w:t>
      </w:r>
    </w:p>
    <w:p w:rsidR="00234797" w:rsidRPr="007C2272" w:rsidRDefault="00234797" w:rsidP="00F824F5">
      <w:r w:rsidRPr="007C2272">
        <w:t>VII.</w:t>
      </w:r>
      <w:r w:rsidRPr="007C2272">
        <w:tab/>
        <w:t>Citizenship</w:t>
      </w:r>
    </w:p>
    <w:p w:rsidR="00234797" w:rsidRPr="007C2272" w:rsidRDefault="00234797" w:rsidP="00F824F5"/>
    <w:p w:rsidR="00234797" w:rsidRPr="00E818CC" w:rsidRDefault="00234797" w:rsidP="00E818CC">
      <w:pPr>
        <w:rPr>
          <w:i/>
        </w:rPr>
      </w:pPr>
      <w:r w:rsidRPr="00E818CC">
        <w:rPr>
          <w:i/>
        </w:rPr>
        <w:t>Chronology</w:t>
      </w:r>
    </w:p>
    <w:p w:rsidR="00234797" w:rsidRDefault="00234797" w:rsidP="00E818CC">
      <w:pPr>
        <w:tabs>
          <w:tab w:val="left" w:pos="1440"/>
        </w:tabs>
      </w:pPr>
      <w:r>
        <w:t>1825</w:t>
      </w:r>
      <w:r>
        <w:tab/>
        <w:t>Charles Grandison Finney begins religious revival meetings in upstate New York</w:t>
      </w:r>
    </w:p>
    <w:p w:rsidR="00234797" w:rsidRPr="007C2272" w:rsidRDefault="00234797" w:rsidP="00E818CC">
      <w:pPr>
        <w:tabs>
          <w:tab w:val="left" w:pos="1440"/>
        </w:tabs>
      </w:pPr>
      <w:r w:rsidRPr="007C2272">
        <w:t>1830</w:t>
      </w:r>
      <w:r w:rsidRPr="007C2272">
        <w:tab/>
        <w:t>Joseph Smith founds the Church of Jesus Christ of Latter-Day Saints</w:t>
      </w:r>
    </w:p>
    <w:p w:rsidR="00234797" w:rsidRPr="007C2272" w:rsidRDefault="00234797" w:rsidP="00E818CC">
      <w:pPr>
        <w:tabs>
          <w:tab w:val="left" w:pos="1440"/>
        </w:tabs>
      </w:pPr>
      <w:r>
        <w:t>1831</w:t>
      </w:r>
      <w:r>
        <w:tab/>
      </w:r>
      <w:r w:rsidRPr="007C2272">
        <w:t>First minstrel show is presented</w:t>
      </w:r>
    </w:p>
    <w:p w:rsidR="00234797" w:rsidRPr="007C2272" w:rsidRDefault="00234797" w:rsidP="00E818CC">
      <w:pPr>
        <w:tabs>
          <w:tab w:val="left" w:pos="1440"/>
        </w:tabs>
      </w:pPr>
      <w:r>
        <w:t>1843</w:t>
      </w:r>
      <w:r>
        <w:tab/>
      </w:r>
      <w:r w:rsidRPr="007C2272">
        <w:t>William Miller</w:t>
      </w:r>
      <w:r>
        <w:t>’</w:t>
      </w:r>
      <w:r w:rsidRPr="007C2272">
        <w:t>s Adventists expect the world to end</w:t>
      </w:r>
    </w:p>
    <w:p w:rsidR="00234797" w:rsidRPr="007C2272" w:rsidRDefault="00234797" w:rsidP="00E818CC">
      <w:pPr>
        <w:tabs>
          <w:tab w:val="left" w:pos="1440"/>
        </w:tabs>
      </w:pPr>
      <w:r>
        <w:t>1845</w:t>
      </w:r>
      <w:r>
        <w:tab/>
      </w:r>
      <w:r w:rsidRPr="007C2272">
        <w:t>George Lippard</w:t>
      </w:r>
      <w:r>
        <w:t>’</w:t>
      </w:r>
      <w:r w:rsidRPr="007C2272">
        <w:t>s lurid novel</w:t>
      </w:r>
      <w:r w:rsidRPr="007C2272">
        <w:rPr>
          <w:i/>
        </w:rPr>
        <w:t xml:space="preserve"> </w:t>
      </w:r>
      <w:r>
        <w:rPr>
          <w:i/>
        </w:rPr>
        <w:t xml:space="preserve">The </w:t>
      </w:r>
      <w:r w:rsidRPr="007C2272">
        <w:rPr>
          <w:i/>
        </w:rPr>
        <w:t>Quaker City</w:t>
      </w:r>
      <w:r w:rsidRPr="007C2272">
        <w:t xml:space="preserve"> becomes a best</w:t>
      </w:r>
      <w:r>
        <w:t xml:space="preserve"> </w:t>
      </w:r>
      <w:r w:rsidRPr="007C2272">
        <w:t>seller</w:t>
      </w:r>
    </w:p>
    <w:p w:rsidR="00234797" w:rsidRPr="007C2272" w:rsidRDefault="00234797" w:rsidP="00E818CC">
      <w:pPr>
        <w:tabs>
          <w:tab w:val="left" w:pos="1440"/>
        </w:tabs>
      </w:pPr>
      <w:r>
        <w:t>1849</w:t>
      </w:r>
      <w:r>
        <w:tab/>
      </w:r>
      <w:r w:rsidRPr="007C2272">
        <w:t>Astor Place theater riot in New York City leaves 20 dead</w:t>
      </w:r>
    </w:p>
    <w:p w:rsidR="00234797" w:rsidRPr="00E818CC" w:rsidRDefault="00234797" w:rsidP="00E818CC">
      <w:pPr>
        <w:tabs>
          <w:tab w:val="left" w:pos="1440"/>
        </w:tabs>
        <w:rPr>
          <w:i/>
        </w:rPr>
      </w:pPr>
      <w:r>
        <w:t>1852</w:t>
      </w:r>
      <w:r>
        <w:tab/>
      </w:r>
      <w:r w:rsidRPr="007C2272">
        <w:t>Harriet Beecher Stowe publishes</w:t>
      </w:r>
      <w:r w:rsidRPr="007C2272">
        <w:rPr>
          <w:i/>
        </w:rPr>
        <w:t xml:space="preserve"> Uncle Tom</w:t>
      </w:r>
      <w:r>
        <w:rPr>
          <w:i/>
        </w:rPr>
        <w:t>’</w:t>
      </w:r>
      <w:r w:rsidRPr="007C2272">
        <w:rPr>
          <w:i/>
        </w:rPr>
        <w:t>s Cabin</w:t>
      </w:r>
    </w:p>
    <w:p w:rsidR="00234797" w:rsidRPr="00E818CC" w:rsidRDefault="00234797" w:rsidP="00E818CC"/>
    <w:p w:rsidR="00234797" w:rsidRPr="00E818CC" w:rsidRDefault="00234797" w:rsidP="00E818CC">
      <w:pPr>
        <w:rPr>
          <w:i/>
        </w:rPr>
      </w:pPr>
      <w:r w:rsidRPr="00E818CC">
        <w:rPr>
          <w:i/>
        </w:rPr>
        <w:t xml:space="preserve">Thematic Topics </w:t>
      </w:r>
      <w:r>
        <w:rPr>
          <w:i/>
        </w:rPr>
        <w:t>f</w:t>
      </w:r>
      <w:r w:rsidRPr="00E818CC">
        <w:rPr>
          <w:i/>
        </w:rPr>
        <w:t xml:space="preserve">or Enrichment </w:t>
      </w:r>
    </w:p>
    <w:p w:rsidR="00234797" w:rsidRPr="007C2272" w:rsidRDefault="00234797" w:rsidP="00E818CC">
      <w:r w:rsidRPr="007C2272">
        <w:t>1.</w:t>
      </w:r>
      <w:r w:rsidRPr="007C2272">
        <w:rPr>
          <w:b/>
        </w:rPr>
        <w:tab/>
      </w:r>
      <w:r w:rsidRPr="007C2272">
        <w:t>What were the key developments during this period that aided in the democratization of society?</w:t>
      </w:r>
    </w:p>
    <w:p w:rsidR="00234797" w:rsidRPr="007C2272" w:rsidRDefault="00234797" w:rsidP="00E818CC">
      <w:r w:rsidRPr="007C2272">
        <w:t>2.</w:t>
      </w:r>
      <w:r w:rsidRPr="007C2272">
        <w:tab/>
        <w:t>How did the northern middle class</w:t>
      </w:r>
      <w:r>
        <w:t>’</w:t>
      </w:r>
      <w:r w:rsidRPr="007C2272">
        <w:t xml:space="preserve">s perceptions of Christianity differ from those of the </w:t>
      </w:r>
      <w:r>
        <w:t>“</w:t>
      </w:r>
      <w:r w:rsidRPr="007C2272">
        <w:t>plain people</w:t>
      </w:r>
      <w:r>
        <w:t>”</w:t>
      </w:r>
      <w:r w:rsidRPr="007C2272">
        <w:t>?</w:t>
      </w:r>
    </w:p>
    <w:p w:rsidR="00234797" w:rsidRPr="007C2272" w:rsidRDefault="00234797" w:rsidP="00E818CC">
      <w:r w:rsidRPr="007C2272">
        <w:t>3.</w:t>
      </w:r>
      <w:r w:rsidRPr="007C2272">
        <w:tab/>
        <w:t>Explain the rise of domesticity and sentimentalism. How did women benefit from the new definition of their roles?</w:t>
      </w:r>
    </w:p>
    <w:p w:rsidR="00234797" w:rsidRPr="007C2272" w:rsidRDefault="00234797" w:rsidP="00E818CC">
      <w:r w:rsidRPr="007C2272">
        <w:t>4.</w:t>
      </w:r>
      <w:r w:rsidRPr="007C2272">
        <w:tab/>
        <w:t xml:space="preserve">Define the </w:t>
      </w:r>
      <w:r>
        <w:t>“</w:t>
      </w:r>
      <w:r w:rsidRPr="007C2272">
        <w:t>popular culture</w:t>
      </w:r>
      <w:r>
        <w:t>”</w:t>
      </w:r>
      <w:r w:rsidRPr="007C2272">
        <w:t xml:space="preserve"> that arose among unmarried, urban males in the early decades of the century. What elements defined popular entertainment?</w:t>
      </w:r>
    </w:p>
    <w:p w:rsidR="00234797" w:rsidRPr="007C2272" w:rsidRDefault="00234797" w:rsidP="00E818CC">
      <w:r w:rsidRPr="007C2272">
        <w:t>5.</w:t>
      </w:r>
      <w:r w:rsidRPr="007C2272">
        <w:tab/>
        <w:t>Discuss the religious beliefs and social philosophy of southern plantation owners and northern plain folk.</w:t>
      </w:r>
    </w:p>
    <w:p w:rsidR="00234797" w:rsidRPr="007C2272" w:rsidRDefault="00234797" w:rsidP="00E818CC">
      <w:r w:rsidRPr="007C2272">
        <w:t>6.</w:t>
      </w:r>
      <w:r w:rsidRPr="007C2272">
        <w:tab/>
        <w:t>Discuss how southerners used Christianity to justify the enslavement of blacks.</w:t>
      </w:r>
    </w:p>
    <w:p w:rsidR="00234797" w:rsidRPr="00E818CC" w:rsidRDefault="00234797" w:rsidP="00E818CC"/>
    <w:p w:rsidR="00234797" w:rsidRPr="00E818CC" w:rsidRDefault="00234797" w:rsidP="00E818CC">
      <w:pPr>
        <w:rPr>
          <w:i/>
        </w:rPr>
      </w:pPr>
      <w:r w:rsidRPr="00E818CC">
        <w:rPr>
          <w:i/>
        </w:rPr>
        <w:t xml:space="preserve">Suggested Essay Topics </w:t>
      </w:r>
    </w:p>
    <w:p w:rsidR="00234797" w:rsidRPr="007C2272" w:rsidRDefault="00234797" w:rsidP="00E818CC">
      <w:r w:rsidRPr="007C2272">
        <w:t>1.</w:t>
      </w:r>
      <w:r w:rsidRPr="007C2272">
        <w:rPr>
          <w:b/>
        </w:rPr>
        <w:tab/>
      </w:r>
      <w:r w:rsidRPr="007C2272">
        <w:t>Define the term</w:t>
      </w:r>
      <w:r w:rsidRPr="007C2272">
        <w:rPr>
          <w:i/>
        </w:rPr>
        <w:t xml:space="preserve"> middle class</w:t>
      </w:r>
      <w:r w:rsidRPr="007C2272">
        <w:t xml:space="preserve"> and discuss the factors that led to its growth in the early </w:t>
      </w:r>
      <w:r>
        <w:t>19</w:t>
      </w:r>
      <w:r w:rsidRPr="007C2272">
        <w:t>th century.</w:t>
      </w:r>
    </w:p>
    <w:p w:rsidR="00234797" w:rsidRPr="007C2272" w:rsidRDefault="00234797" w:rsidP="00E818CC">
      <w:r w:rsidRPr="007C2272">
        <w:t>2.</w:t>
      </w:r>
      <w:r w:rsidRPr="007C2272">
        <w:tab/>
        <w:t>What is a religious revival? In what ways did religion figure into the lives of Americans?</w:t>
      </w:r>
    </w:p>
    <w:p w:rsidR="00234797" w:rsidRPr="007C2272" w:rsidRDefault="00234797" w:rsidP="00E818CC">
      <w:r w:rsidRPr="007C2272">
        <w:t>3.</w:t>
      </w:r>
      <w:r w:rsidRPr="007C2272">
        <w:tab/>
        <w:t>What were the key features in the development of American literary culture in the decades before the Civil War?</w:t>
      </w:r>
    </w:p>
    <w:p w:rsidR="00234797" w:rsidRPr="007C2272" w:rsidRDefault="00234797" w:rsidP="00E818CC">
      <w:r w:rsidRPr="007C2272">
        <w:t>4.</w:t>
      </w:r>
      <w:r w:rsidRPr="007C2272">
        <w:tab/>
        <w:t>Compare and contrast the popular cultures of the North and the South.</w:t>
      </w:r>
    </w:p>
    <w:p w:rsidR="00234797" w:rsidRPr="007C2272" w:rsidRDefault="00234797" w:rsidP="00E818CC">
      <w:r w:rsidRPr="007C2272">
        <w:t>5.</w:t>
      </w:r>
      <w:r w:rsidRPr="007C2272">
        <w:tab/>
        <w:t>What segment of society was drawn to popular culture that was rowdy, violent, and lurid? Why did this type of entertainment appeal to them?</w:t>
      </w:r>
    </w:p>
    <w:p w:rsidR="00234797" w:rsidRPr="007C2272" w:rsidRDefault="00234797" w:rsidP="00E818CC">
      <w:r w:rsidRPr="007C2272">
        <w:t>6.</w:t>
      </w:r>
      <w:r w:rsidRPr="007C2272">
        <w:tab/>
      </w:r>
      <w:r>
        <w:t xml:space="preserve">Describe the conditions of free blacks in the 19th century. </w:t>
      </w:r>
    </w:p>
    <w:p w:rsidR="00234797" w:rsidRPr="00E818CC" w:rsidRDefault="00234797" w:rsidP="00E818CC"/>
    <w:p w:rsidR="00234797" w:rsidRPr="00E818CC" w:rsidRDefault="00234797" w:rsidP="00E818CC">
      <w:pPr>
        <w:rPr>
          <w:i/>
        </w:rPr>
      </w:pPr>
      <w:r w:rsidRPr="00E818CC">
        <w:rPr>
          <w:i/>
        </w:rPr>
        <w:t xml:space="preserve">Lecture Outline </w:t>
      </w:r>
    </w:p>
    <w:p w:rsidR="00234797" w:rsidRPr="007C2272" w:rsidRDefault="00234797" w:rsidP="00E818CC">
      <w:pPr>
        <w:ind w:left="720" w:hanging="720"/>
      </w:pPr>
      <w:r w:rsidRPr="007C2272">
        <w:t>1.</w:t>
      </w:r>
      <w:r w:rsidRPr="007C2272">
        <w:tab/>
        <w:t xml:space="preserve">A great development of the first part of the </w:t>
      </w:r>
      <w:r>
        <w:t>19</w:t>
      </w:r>
      <w:r w:rsidRPr="007C2272">
        <w:t xml:space="preserve">th century was the advent of a distinct </w:t>
      </w:r>
      <w:r w:rsidRPr="007C2272">
        <w:rPr>
          <w:b/>
        </w:rPr>
        <w:t>democratization of culture</w:t>
      </w:r>
      <w:r w:rsidRPr="007C2272">
        <w:t xml:space="preserve"> in the United States.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a.</w:t>
      </w:r>
      <w:r w:rsidRPr="007C2272">
        <w:rPr>
          <w:b/>
        </w:rPr>
        <w:tab/>
      </w:r>
      <w:r w:rsidRPr="007C2272">
        <w:t>A</w:t>
      </w:r>
      <w:r w:rsidRPr="007C2272">
        <w:rPr>
          <w:b/>
        </w:rPr>
        <w:t xml:space="preserve"> revolution in print</w:t>
      </w:r>
      <w:r w:rsidRPr="007C2272">
        <w:t xml:space="preserve"> was central to expanding democracy as information was less the domain of the elites and individual thought was encouraged.</w:t>
      </w:r>
    </w:p>
    <w:p w:rsidR="00234797" w:rsidRPr="007C2272" w:rsidRDefault="00234797" w:rsidP="00E818CC">
      <w:pPr>
        <w:ind w:left="720" w:hanging="720"/>
      </w:pPr>
      <w:r w:rsidRPr="007C2272">
        <w:t>2.</w:t>
      </w:r>
      <w:r w:rsidRPr="007C2272">
        <w:tab/>
        <w:t>The</w:t>
      </w:r>
      <w:r w:rsidRPr="007C2272">
        <w:rPr>
          <w:b/>
        </w:rPr>
        <w:t xml:space="preserve"> northern middle class</w:t>
      </w:r>
      <w:r w:rsidRPr="007C2272">
        <w:t xml:space="preserve"> developed and embodied the new democratic values in their culture.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a.</w:t>
      </w:r>
      <w:r w:rsidRPr="007C2272">
        <w:tab/>
        <w:t>The</w:t>
      </w:r>
      <w:r w:rsidRPr="007C2272">
        <w:rPr>
          <w:b/>
        </w:rPr>
        <w:t xml:space="preserve"> new middle class</w:t>
      </w:r>
      <w:r w:rsidRPr="007C2272">
        <w:t xml:space="preserve"> was a product of the market revolution and the largest number of them </w:t>
      </w:r>
      <w:r>
        <w:t>was</w:t>
      </w:r>
      <w:r w:rsidRPr="007C2272">
        <w:t xml:space="preserve"> New Englanders. For them, equality ran parallel with opportunity.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b.</w:t>
      </w:r>
      <w:r w:rsidRPr="007C2272">
        <w:tab/>
        <w:t>The</w:t>
      </w:r>
      <w:r w:rsidRPr="007C2272">
        <w:rPr>
          <w:b/>
        </w:rPr>
        <w:t xml:space="preserve"> evangelical base</w:t>
      </w:r>
      <w:r w:rsidRPr="007C2272">
        <w:t xml:space="preserve"> of the northern middle class appealed to the concept that submission to God still allowed for individualism. The intense revivals spoke of importance placed on faith.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c.</w:t>
      </w:r>
      <w:r w:rsidRPr="007C2272">
        <w:tab/>
        <w:t>Middle</w:t>
      </w:r>
      <w:r>
        <w:t>-</w:t>
      </w:r>
      <w:r w:rsidRPr="007C2272">
        <w:t>class</w:t>
      </w:r>
      <w:r w:rsidRPr="007C2272">
        <w:rPr>
          <w:b/>
        </w:rPr>
        <w:t xml:space="preserve"> domesticity</w:t>
      </w:r>
      <w:r w:rsidRPr="007C2272">
        <w:t xml:space="preserve"> placed clear cultural distinctions on the private home life and the public world beyond the house. Gender stratification intensified as a result</w:t>
      </w:r>
      <w:r>
        <w:t>,</w:t>
      </w:r>
      <w:r w:rsidRPr="007C2272">
        <w:t xml:space="preserve"> and women</w:t>
      </w:r>
      <w:r>
        <w:t>’</w:t>
      </w:r>
      <w:r w:rsidRPr="007C2272">
        <w:t>s role as primary caregivers to their children increased.</w:t>
      </w:r>
    </w:p>
    <w:p w:rsidR="00234797" w:rsidRPr="007C2272" w:rsidRDefault="00234797" w:rsidP="00E818CC">
      <w:pPr>
        <w:ind w:left="720" w:hanging="720"/>
      </w:pPr>
      <w:r w:rsidRPr="007C2272">
        <w:t>3.</w:t>
      </w:r>
      <w:r w:rsidRPr="007C2272">
        <w:tab/>
        <w:t>The</w:t>
      </w:r>
      <w:r w:rsidRPr="007C2272">
        <w:rPr>
          <w:b/>
        </w:rPr>
        <w:t xml:space="preserve"> plain people of the North</w:t>
      </w:r>
      <w:r w:rsidRPr="007C2272">
        <w:t xml:space="preserve"> were culturally conservative and led a family-based life.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a.</w:t>
      </w:r>
      <w:r w:rsidRPr="007C2272">
        <w:tab/>
        <w:t>The</w:t>
      </w:r>
      <w:r w:rsidRPr="007C2272">
        <w:rPr>
          <w:b/>
        </w:rPr>
        <w:t xml:space="preserve"> decline of the established churches</w:t>
      </w:r>
      <w:r w:rsidRPr="00534A53">
        <w:t>,</w:t>
      </w:r>
      <w:r w:rsidRPr="007C2272">
        <w:t xml:space="preserve"> Congregational and Episcopalian, was </w:t>
      </w:r>
      <w:r>
        <w:t>the result partly of</w:t>
      </w:r>
      <w:r w:rsidRPr="007C2272">
        <w:t xml:space="preserve"> the government doctrine of separation of church and state.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b.</w:t>
      </w:r>
      <w:r w:rsidRPr="007C2272">
        <w:tab/>
        <w:t>As established churches faded, there was the</w:t>
      </w:r>
      <w:r w:rsidRPr="007C2272">
        <w:rPr>
          <w:b/>
        </w:rPr>
        <w:t xml:space="preserve"> rise of the democratic sects</w:t>
      </w:r>
      <w:r w:rsidRPr="00534A53">
        <w:t>,</w:t>
      </w:r>
      <w:r w:rsidRPr="007C2272">
        <w:t xml:space="preserve"> such as Baptists and Methodists. These sects emphasized faith as more an emotional experience and less an intellectual one.</w:t>
      </w:r>
    </w:p>
    <w:p w:rsidR="00234797" w:rsidRPr="00534A53" w:rsidRDefault="00234797" w:rsidP="00F824F5">
      <w:pPr>
        <w:rPr>
          <w:i/>
        </w:rPr>
      </w:pPr>
      <w:r w:rsidRPr="00534A53">
        <w:rPr>
          <w:i/>
        </w:rPr>
        <w:t xml:space="preserve">(Show Map 10.1: Growth of American Methodism, 1775–1850) 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c.</w:t>
      </w:r>
      <w:r w:rsidRPr="007C2272">
        <w:tab/>
        <w:t>Northern plain folk held a</w:t>
      </w:r>
      <w:r w:rsidRPr="007C2272">
        <w:rPr>
          <w:b/>
        </w:rPr>
        <w:t xml:space="preserve"> providential </w:t>
      </w:r>
      <w:r>
        <w:rPr>
          <w:b/>
        </w:rPr>
        <w:t>worldview</w:t>
      </w:r>
      <w:r w:rsidRPr="007C2272">
        <w:t xml:space="preserve"> that religious faith should be local in control, individualistic in experience, and that human history was part of God</w:t>
      </w:r>
      <w:r>
        <w:t>’</w:t>
      </w:r>
      <w:r w:rsidRPr="007C2272">
        <w:t>s unknowable plan.</w:t>
      </w:r>
    </w:p>
    <w:p w:rsidR="00234797" w:rsidRPr="0038165A" w:rsidRDefault="00234797" w:rsidP="00E818CC">
      <w:pPr>
        <w:tabs>
          <w:tab w:val="left" w:pos="720"/>
        </w:tabs>
        <w:ind w:left="1440" w:hanging="1440"/>
      </w:pPr>
      <w:r w:rsidRPr="007C2272">
        <w:tab/>
        <w:t>d.</w:t>
      </w:r>
      <w:r w:rsidRPr="007C2272">
        <w:tab/>
      </w:r>
      <w:r>
        <w:t xml:space="preserve">Middle-class evangelicals were </w:t>
      </w:r>
      <w:r>
        <w:rPr>
          <w:b/>
        </w:rPr>
        <w:t>postmillennialists</w:t>
      </w:r>
      <w:r w:rsidRPr="00534A53">
        <w:t>,</w:t>
      </w:r>
      <w:r>
        <w:rPr>
          <w:b/>
        </w:rPr>
        <w:t xml:space="preserve"> </w:t>
      </w:r>
      <w:r>
        <w:t xml:space="preserve">believing that Christ’s second coming would occur at the end of 1000 years of social perfection. Conversely, </w:t>
      </w:r>
      <w:r w:rsidRPr="0038165A">
        <w:rPr>
          <w:b/>
        </w:rPr>
        <w:t>premillen</w:t>
      </w:r>
      <w:r>
        <w:rPr>
          <w:b/>
        </w:rPr>
        <w:t>i</w:t>
      </w:r>
      <w:r w:rsidRPr="0038165A">
        <w:rPr>
          <w:b/>
        </w:rPr>
        <w:t>alists</w:t>
      </w:r>
      <w:r>
        <w:rPr>
          <w:b/>
        </w:rPr>
        <w:t xml:space="preserve"> </w:t>
      </w:r>
      <w:r>
        <w:t xml:space="preserve">assumed that the millennium would arrive with world-destroying violence. 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>
        <w:tab/>
        <w:t>e.</w:t>
      </w:r>
      <w:r>
        <w:tab/>
      </w:r>
      <w:r w:rsidRPr="007C2272">
        <w:t xml:space="preserve">William Miller and the </w:t>
      </w:r>
      <w:r w:rsidRPr="0038165A">
        <w:rPr>
          <w:b/>
        </w:rPr>
        <w:t>Millerites</w:t>
      </w:r>
      <w:r>
        <w:rPr>
          <w:b/>
        </w:rPr>
        <w:t xml:space="preserve"> </w:t>
      </w:r>
      <w:r w:rsidRPr="007C2272">
        <w:t>looked forward to God</w:t>
      </w:r>
      <w:r>
        <w:t>’</w:t>
      </w:r>
      <w:r w:rsidRPr="007C2272">
        <w:t>s imminent arrival to redeem the saved.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</w:r>
      <w:r>
        <w:t>f</w:t>
      </w:r>
      <w:r w:rsidRPr="007C2272">
        <w:t>.</w:t>
      </w:r>
      <w:r w:rsidRPr="007C2272">
        <w:tab/>
        <w:t>Some religious ideologies appealed to the notions that</w:t>
      </w:r>
      <w:r w:rsidRPr="007C2272">
        <w:rPr>
          <w:b/>
        </w:rPr>
        <w:t xml:space="preserve"> family and society</w:t>
      </w:r>
      <w:r w:rsidRPr="007C2272">
        <w:t xml:space="preserve"> must be counterpoised against encroaching and immoral market forces.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</w:r>
      <w:r>
        <w:t>g</w:t>
      </w:r>
      <w:r w:rsidRPr="007C2272">
        <w:t>.</w:t>
      </w:r>
      <w:r w:rsidRPr="007C2272">
        <w:tab/>
        <w:t>The</w:t>
      </w:r>
      <w:r w:rsidRPr="007C2272">
        <w:rPr>
          <w:b/>
        </w:rPr>
        <w:t xml:space="preserve"> prophet Joseph Smith</w:t>
      </w:r>
      <w:r w:rsidRPr="009B4959">
        <w:t>,</w:t>
      </w:r>
      <w:r w:rsidRPr="007C2272">
        <w:t xml:space="preserve"> after the angel Moroni appeared to him in a vision in 1827, articulated a version of American Protestantism known as </w:t>
      </w:r>
      <w:r w:rsidRPr="0038165A">
        <w:rPr>
          <w:b/>
        </w:rPr>
        <w:t>Mormonism</w:t>
      </w:r>
      <w:r w:rsidRPr="009B4959">
        <w:t>.</w:t>
      </w:r>
    </w:p>
    <w:p w:rsidR="00234797" w:rsidRPr="007C2272" w:rsidRDefault="00234797" w:rsidP="00E818CC">
      <w:pPr>
        <w:ind w:left="720" w:hanging="720"/>
      </w:pPr>
      <w:r w:rsidRPr="007C2272">
        <w:t>4.</w:t>
      </w:r>
      <w:r w:rsidRPr="007C2272">
        <w:tab/>
        <w:t>A</w:t>
      </w:r>
      <w:r w:rsidRPr="007C2272">
        <w:rPr>
          <w:b/>
        </w:rPr>
        <w:t xml:space="preserve"> new popular culture</w:t>
      </w:r>
      <w:r w:rsidRPr="007C2272">
        <w:t xml:space="preserve"> was grounded in commercial entertainment and sports.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a.</w:t>
      </w:r>
      <w:r w:rsidRPr="007C2272">
        <w:tab/>
      </w:r>
      <w:r w:rsidRPr="007C2272">
        <w:rPr>
          <w:b/>
        </w:rPr>
        <w:t>Blood sports</w:t>
      </w:r>
      <w:r w:rsidRPr="007C2272">
        <w:t xml:space="preserve"> such as cockfighting, ratting, and dogfights proved highly popular with the urban working class.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b.</w:t>
      </w:r>
      <w:r w:rsidRPr="007C2272">
        <w:tab/>
        <w:t>Prizefighting, or</w:t>
      </w:r>
      <w:r w:rsidRPr="007C2272">
        <w:rPr>
          <w:b/>
        </w:rPr>
        <w:t xml:space="preserve"> boxing</w:t>
      </w:r>
      <w:r w:rsidRPr="009B4959">
        <w:t>,</w:t>
      </w:r>
      <w:r w:rsidRPr="007C2272">
        <w:t xml:space="preserve"> grew out of subterranean culture to become a highly popular form of entertainment throughout society.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c.</w:t>
      </w:r>
      <w:r w:rsidRPr="007C2272">
        <w:tab/>
        <w:t>Americans of all stripes overcame the old Puritan squeamishness and began to patronize an</w:t>
      </w:r>
      <w:r w:rsidRPr="007C2272">
        <w:rPr>
          <w:b/>
        </w:rPr>
        <w:t xml:space="preserve"> American theater</w:t>
      </w:r>
      <w:r>
        <w:t>,</w:t>
      </w:r>
      <w:r w:rsidRPr="007C2272">
        <w:t xml:space="preserve"> which featured everything from Shakespeare to amateur spectacles.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d.</w:t>
      </w:r>
      <w:r w:rsidRPr="007C2272">
        <w:tab/>
        <w:t>The most popular form of theater was the</w:t>
      </w:r>
      <w:r w:rsidRPr="007C2272">
        <w:rPr>
          <w:b/>
        </w:rPr>
        <w:t xml:space="preserve"> minstrelsy</w:t>
      </w:r>
      <w:r w:rsidRPr="009B4959">
        <w:t>,</w:t>
      </w:r>
      <w:r w:rsidRPr="007C2272">
        <w:t xml:space="preserve"> which demonstrated the blatant racism of most of America.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e.</w:t>
      </w:r>
      <w:r w:rsidRPr="007C2272">
        <w:tab/>
        <w:t>Among the many commodities the market revolution made available, few were more ubiquitous than</w:t>
      </w:r>
      <w:r w:rsidRPr="007C2272">
        <w:rPr>
          <w:b/>
        </w:rPr>
        <w:t xml:space="preserve"> novels and the penny press</w:t>
      </w:r>
      <w:r w:rsidRPr="009B4959">
        <w:t>,</w:t>
      </w:r>
      <w:r w:rsidRPr="007C2272">
        <w:t xml:space="preserve"> which included sales of millions of cheap books and magazines.</w:t>
      </w:r>
    </w:p>
    <w:p w:rsidR="00234797" w:rsidRPr="007C2272" w:rsidRDefault="00234797" w:rsidP="00E818CC">
      <w:pPr>
        <w:ind w:left="720" w:hanging="720"/>
      </w:pPr>
      <w:r w:rsidRPr="007C2272">
        <w:t>5.</w:t>
      </w:r>
      <w:r w:rsidRPr="007C2272">
        <w:tab/>
        <w:t xml:space="preserve">The leading elements of the </w:t>
      </w:r>
      <w:r w:rsidRPr="007C2272">
        <w:rPr>
          <w:b/>
        </w:rPr>
        <w:t>white South</w:t>
      </w:r>
      <w:r w:rsidRPr="007C2272">
        <w:t xml:space="preserve"> self-consciously built their society around the three pillars of </w:t>
      </w:r>
      <w:r w:rsidRPr="007C2272">
        <w:rPr>
          <w:b/>
        </w:rPr>
        <w:t>family, church, and neighborhood</w:t>
      </w:r>
      <w:r w:rsidRPr="007C2272">
        <w:t>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a.</w:t>
      </w:r>
      <w:r w:rsidRPr="007C2272">
        <w:rPr>
          <w:b/>
        </w:rPr>
        <w:tab/>
      </w:r>
      <w:r w:rsidRPr="007C2272">
        <w:t>The</w:t>
      </w:r>
      <w:r w:rsidRPr="007C2272">
        <w:rPr>
          <w:b/>
        </w:rPr>
        <w:t xml:space="preserve"> Bible Belt</w:t>
      </w:r>
      <w:r w:rsidRPr="007C2272">
        <w:t xml:space="preserve"> transformed the region dominated by formalistic Episcopalianism into centers for Baptists, Methodists, and Presbyterians.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b.</w:t>
      </w:r>
      <w:r w:rsidRPr="007C2272">
        <w:rPr>
          <w:b/>
        </w:rPr>
        <w:tab/>
        <w:t>Slaves</w:t>
      </w:r>
      <w:r w:rsidRPr="007C2272">
        <w:t xml:space="preserve"> embraced the</w:t>
      </w:r>
      <w:r w:rsidRPr="007C2272">
        <w:rPr>
          <w:b/>
        </w:rPr>
        <w:t xml:space="preserve"> Southern evangelicals</w:t>
      </w:r>
      <w:r w:rsidRPr="007C2272">
        <w:t xml:space="preserve"> but ignored much of the secular teachings of the white missionaries who sought to use religion as a means of assuring slave submissiveness.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c.</w:t>
      </w:r>
      <w:r w:rsidRPr="007C2272">
        <w:tab/>
        <w:t>After some initial conflict in thought regarding</w:t>
      </w:r>
      <w:r w:rsidRPr="007C2272">
        <w:rPr>
          <w:b/>
        </w:rPr>
        <w:t xml:space="preserve"> gender and power, evangelicals</w:t>
      </w:r>
      <w:r w:rsidRPr="007C2272">
        <w:t xml:space="preserve"> came to support the traditional patriarchy and family-centered life in the South.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d.</w:t>
      </w:r>
      <w:r w:rsidRPr="007C2272">
        <w:tab/>
        <w:t>Southerners embraced</w:t>
      </w:r>
      <w:r w:rsidRPr="007C2272">
        <w:rPr>
          <w:b/>
        </w:rPr>
        <w:t xml:space="preserve"> religious conservatism</w:t>
      </w:r>
      <w:r w:rsidRPr="007C2272">
        <w:t xml:space="preserve"> together with a conviction that fundamental political and social traditionalism was vital to its culture.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e.</w:t>
      </w:r>
      <w:r w:rsidRPr="007C2272">
        <w:tab/>
        <w:t>In time, the union of plantation economic interests and Protestantism resulted in a distinctly</w:t>
      </w:r>
      <w:r w:rsidRPr="007C2272">
        <w:rPr>
          <w:b/>
        </w:rPr>
        <w:t xml:space="preserve"> proslavery Christianity</w:t>
      </w:r>
      <w:r w:rsidRPr="009B4959">
        <w:t>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f.</w:t>
      </w:r>
      <w:r w:rsidRPr="007C2272">
        <w:tab/>
        <w:t xml:space="preserve">Southern evangelicals made it their </w:t>
      </w:r>
      <w:r w:rsidRPr="007C2272">
        <w:rPr>
          <w:b/>
        </w:rPr>
        <w:t>mission to slaves</w:t>
      </w:r>
      <w:r w:rsidRPr="007C2272">
        <w:t xml:space="preserve"> to impart a message of obedience and duty, while accepting one</w:t>
      </w:r>
      <w:r>
        <w:t>’</w:t>
      </w:r>
      <w:r w:rsidRPr="007C2272">
        <w:t>s station in the world.</w:t>
      </w:r>
    </w:p>
    <w:p w:rsidR="00234797" w:rsidRPr="007C2272" w:rsidRDefault="00234797" w:rsidP="00E818CC">
      <w:pPr>
        <w:ind w:left="720" w:hanging="720"/>
      </w:pPr>
      <w:r w:rsidRPr="007C2272">
        <w:t>6.</w:t>
      </w:r>
      <w:r w:rsidRPr="007C2272">
        <w:tab/>
        <w:t>The American notions of</w:t>
      </w:r>
      <w:r w:rsidRPr="007C2272">
        <w:rPr>
          <w:b/>
        </w:rPr>
        <w:t xml:space="preserve"> race</w:t>
      </w:r>
      <w:r w:rsidRPr="007C2272">
        <w:t xml:space="preserve"> were revised in the first half of the 19</w:t>
      </w:r>
      <w:r>
        <w:t>th</w:t>
      </w:r>
      <w:r w:rsidRPr="007C2272">
        <w:t xml:space="preserve"> century </w:t>
      </w:r>
      <w:r>
        <w:t>and</w:t>
      </w:r>
      <w:r w:rsidRPr="007C2272">
        <w:t xml:space="preserve"> reflected a recommitment not only to slavery, but also to the notion that blacks existed in a state of permanent inferiority to whites.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a.</w:t>
      </w:r>
      <w:r w:rsidRPr="007C2272">
        <w:tab/>
        <w:t>Although some southerners engaged in degrees of emancipation, the pervasive racism that afflicted American thought left</w:t>
      </w:r>
      <w:r w:rsidRPr="007C2272">
        <w:rPr>
          <w:b/>
        </w:rPr>
        <w:t xml:space="preserve"> free blacks</w:t>
      </w:r>
      <w:r w:rsidRPr="007C2272">
        <w:t xml:space="preserve"> at the bottom of the social and economic order everywhere in the country.</w:t>
      </w:r>
    </w:p>
    <w:p w:rsidR="00234797" w:rsidRPr="007C2272" w:rsidRDefault="00234797" w:rsidP="00E818CC">
      <w:pPr>
        <w:tabs>
          <w:tab w:val="left" w:pos="720"/>
        </w:tabs>
        <w:ind w:left="1440" w:hanging="1440"/>
      </w:pPr>
      <w:r w:rsidRPr="007C2272">
        <w:tab/>
        <w:t>b.</w:t>
      </w:r>
      <w:r w:rsidRPr="007C2272">
        <w:tab/>
        <w:t>During the first half of the 19</w:t>
      </w:r>
      <w:r>
        <w:t>th</w:t>
      </w:r>
      <w:r w:rsidRPr="007C2272">
        <w:t xml:space="preserve"> century, the most important social distinction shifted from relative wealth to race. The</w:t>
      </w:r>
      <w:r w:rsidRPr="007C2272">
        <w:rPr>
          <w:b/>
        </w:rPr>
        <w:t xml:space="preserve"> beginnings of modern racism</w:t>
      </w:r>
      <w:r w:rsidRPr="007C2272">
        <w:t xml:space="preserve"> fused in American thought a connection between what was considered suitable labor and one</w:t>
      </w:r>
      <w:r>
        <w:t>’</w:t>
      </w:r>
      <w:r w:rsidRPr="007C2272">
        <w:t>s skin color.</w:t>
      </w:r>
    </w:p>
    <w:p w:rsidR="00234797" w:rsidRPr="007C2272" w:rsidRDefault="00234797" w:rsidP="00E818CC">
      <w:pPr>
        <w:ind w:left="720" w:hanging="720"/>
      </w:pPr>
      <w:r w:rsidRPr="007C2272">
        <w:t>7.</w:t>
      </w:r>
      <w:r w:rsidRPr="007C2272">
        <w:tab/>
      </w:r>
      <w:r w:rsidRPr="007C2272">
        <w:rPr>
          <w:b/>
        </w:rPr>
        <w:t>Citizenship</w:t>
      </w:r>
      <w:r w:rsidRPr="007C2272">
        <w:t xml:space="preserve"> was redefined during the first half of the 19</w:t>
      </w:r>
      <w:r>
        <w:t>th</w:t>
      </w:r>
      <w:r w:rsidRPr="007C2272">
        <w:t xml:space="preserve"> century to emphasize that all whites were citizens. Although clearly limited, it was a marked expansion from the pre-Revolution concepts that emphasized fatherhood and land ownership.</w:t>
      </w:r>
    </w:p>
    <w:p w:rsidR="00234797" w:rsidRDefault="00234797" w:rsidP="00E818CC">
      <w:pPr>
        <w:ind w:left="720" w:hanging="720"/>
      </w:pPr>
    </w:p>
    <w:p w:rsidR="00234797" w:rsidRPr="007C2272" w:rsidRDefault="00234797" w:rsidP="00E818CC">
      <w:pPr>
        <w:ind w:left="720" w:hanging="720"/>
      </w:pPr>
      <w:r>
        <w:tab/>
      </w:r>
      <w:r w:rsidRPr="00EF1928">
        <w:t>Conclusion:</w:t>
      </w:r>
      <w:r w:rsidRPr="007C2272">
        <w:t xml:space="preserve"> In the wake of the changes that accompanied the market revolution, a distinct set of American cultural values emerged, although with distinct differences north and south of the Mason-Dixon Line. Adherence to democratic values and a wholesale embrace of market capitalism characterized the new culture of the northern middle class that included many commercial entertainments, </w:t>
      </w:r>
      <w:r>
        <w:t>whereas</w:t>
      </w:r>
      <w:r w:rsidRPr="007C2272">
        <w:t xml:space="preserve"> southerners were more tradition-bound in their practices.</w:t>
      </w:r>
    </w:p>
    <w:p w:rsidR="00234797" w:rsidRPr="00E818CC" w:rsidRDefault="00234797" w:rsidP="00E818CC"/>
    <w:p w:rsidR="00234797" w:rsidRPr="00E818CC" w:rsidRDefault="00234797" w:rsidP="00E818CC">
      <w:pPr>
        <w:rPr>
          <w:i/>
        </w:rPr>
      </w:pPr>
      <w:r w:rsidRPr="00E818CC">
        <w:rPr>
          <w:i/>
        </w:rPr>
        <w:t>Teaching Resources</w:t>
      </w:r>
    </w:p>
    <w:p w:rsidR="00234797" w:rsidRPr="007C2272" w:rsidRDefault="00234797" w:rsidP="00861B0E">
      <w:pPr>
        <w:numPr>
          <w:ilvl w:val="0"/>
          <w:numId w:val="1"/>
        </w:numPr>
      </w:pPr>
      <w:r w:rsidRPr="007C2272">
        <w:rPr>
          <w:i/>
        </w:rPr>
        <w:t>Harriet Beecher Stowe: Uncle Tom</w:t>
      </w:r>
      <w:r>
        <w:rPr>
          <w:i/>
        </w:rPr>
        <w:t>’</w:t>
      </w:r>
      <w:r w:rsidRPr="007C2272">
        <w:rPr>
          <w:i/>
        </w:rPr>
        <w:t>s Cabin</w:t>
      </w:r>
      <w:r w:rsidRPr="007C2272">
        <w:t xml:space="preserve"> offers an abridged version of the George Aiken dramatization. Films for the Humanities &amp; Sciences (45 minutes, color).</w:t>
      </w:r>
    </w:p>
    <w:p w:rsidR="00234797" w:rsidRPr="007C2272" w:rsidRDefault="00234797" w:rsidP="00861B0E">
      <w:pPr>
        <w:numPr>
          <w:ilvl w:val="0"/>
          <w:numId w:val="1"/>
        </w:numPr>
      </w:pPr>
      <w:r w:rsidRPr="007C2272">
        <w:rPr>
          <w:i/>
        </w:rPr>
        <w:t>The West</w:t>
      </w:r>
      <w:r w:rsidRPr="009B4959">
        <w:t xml:space="preserve">, </w:t>
      </w:r>
      <w:r w:rsidRPr="007C2272">
        <w:t>episode two, examines the early, yet steady, expansion of Americans into the West. PBS Video (55 minutes).</w:t>
      </w:r>
    </w:p>
    <w:p w:rsidR="00234797" w:rsidRPr="007C2272" w:rsidRDefault="00234797" w:rsidP="00861B0E">
      <w:pPr>
        <w:numPr>
          <w:ilvl w:val="0"/>
          <w:numId w:val="1"/>
        </w:numPr>
      </w:pPr>
      <w:r w:rsidRPr="007C2272">
        <w:rPr>
          <w:i/>
        </w:rPr>
        <w:t>Working for the Lord</w:t>
      </w:r>
      <w:r w:rsidRPr="007C2272">
        <w:t xml:space="preserve"> discusses the impact of religion on the lives of </w:t>
      </w:r>
      <w:r>
        <w:t>18</w:t>
      </w:r>
      <w:r w:rsidRPr="007C2272">
        <w:t xml:space="preserve">th- and </w:t>
      </w:r>
      <w:r>
        <w:t>19</w:t>
      </w:r>
      <w:r w:rsidRPr="007C2272">
        <w:t>th-century Americans. Republic Pictures Home Video (52 minutes).</w:t>
      </w:r>
    </w:p>
    <w:p w:rsidR="00234797" w:rsidRPr="00F237DE" w:rsidRDefault="00234797" w:rsidP="00E818CC"/>
    <w:sectPr w:rsidR="00234797" w:rsidRPr="00F237DE" w:rsidSect="00E818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797" w:rsidRDefault="00234797" w:rsidP="00F824F5">
      <w:r>
        <w:separator/>
      </w:r>
    </w:p>
  </w:endnote>
  <w:endnote w:type="continuationSeparator" w:id="0">
    <w:p w:rsidR="00234797" w:rsidRDefault="00234797" w:rsidP="00F824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97" w:rsidRDefault="0023479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97" w:rsidRPr="00E818CC" w:rsidRDefault="00234797" w:rsidP="00F824F5">
    <w:pPr>
      <w:pStyle w:val="Footer"/>
      <w:jc w:val="center"/>
      <w:rPr>
        <w:sz w:val="20"/>
      </w:rPr>
    </w:pPr>
    <w:r w:rsidRPr="00E818CC">
      <w:rPr>
        <w:sz w:val="20"/>
      </w:rPr>
      <w:t>10-1</w:t>
    </w:r>
  </w:p>
  <w:p w:rsidR="00234797" w:rsidRPr="00E818CC" w:rsidRDefault="00234797" w:rsidP="00F824F5">
    <w:pPr>
      <w:pStyle w:val="Footer"/>
      <w:jc w:val="center"/>
      <w:rPr>
        <w:sz w:val="20"/>
      </w:rPr>
    </w:pPr>
    <w:r w:rsidRPr="00E818CC">
      <w:rPr>
        <w:bCs/>
        <w:sz w:val="20"/>
      </w:rPr>
      <w:t>© 2016 Cengage Learning. All Rights Reserved. May not be scanned, copied or duplicated, or posted to a publicly accessible website, in whole or in part.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97" w:rsidRDefault="002347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797" w:rsidRDefault="00234797" w:rsidP="00F824F5">
      <w:r>
        <w:separator/>
      </w:r>
    </w:p>
  </w:footnote>
  <w:footnote w:type="continuationSeparator" w:id="0">
    <w:p w:rsidR="00234797" w:rsidRDefault="00234797" w:rsidP="00F824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97" w:rsidRDefault="0023479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97" w:rsidRPr="00127F4F" w:rsidRDefault="00234797" w:rsidP="00127F4F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97" w:rsidRDefault="0023479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45501"/>
    <w:multiLevelType w:val="hybridMultilevel"/>
    <w:tmpl w:val="7DE42AD2"/>
    <w:lvl w:ilvl="0" w:tplc="B27A7C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bordersDoNotSurroundHeader/>
  <w:bordersDoNotSurroundFooter/>
  <w:attachedTemplate r:id="rId1"/>
  <w:stylePaneFormatFilter w:val="1F08"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155E"/>
    <w:rsid w:val="00065539"/>
    <w:rsid w:val="000B155E"/>
    <w:rsid w:val="00127F4F"/>
    <w:rsid w:val="00181D54"/>
    <w:rsid w:val="001A5997"/>
    <w:rsid w:val="00234797"/>
    <w:rsid w:val="002A0EB9"/>
    <w:rsid w:val="002C77B4"/>
    <w:rsid w:val="003661C8"/>
    <w:rsid w:val="0038165A"/>
    <w:rsid w:val="003C400B"/>
    <w:rsid w:val="00534A53"/>
    <w:rsid w:val="00697FE0"/>
    <w:rsid w:val="0070029C"/>
    <w:rsid w:val="007C2272"/>
    <w:rsid w:val="00861B0E"/>
    <w:rsid w:val="008C679E"/>
    <w:rsid w:val="00966C83"/>
    <w:rsid w:val="009B4959"/>
    <w:rsid w:val="00A9678F"/>
    <w:rsid w:val="00AB1418"/>
    <w:rsid w:val="00AE6F44"/>
    <w:rsid w:val="00B85137"/>
    <w:rsid w:val="00C72496"/>
    <w:rsid w:val="00C94DDD"/>
    <w:rsid w:val="00CB0B99"/>
    <w:rsid w:val="00D36CBA"/>
    <w:rsid w:val="00E818CC"/>
    <w:rsid w:val="00EF1928"/>
    <w:rsid w:val="00F237DE"/>
    <w:rsid w:val="00F82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Symbo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496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C72496"/>
    <w:pPr>
      <w:keepNext/>
      <w:widowControl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C72496"/>
    <w:pPr>
      <w:keepNext/>
      <w:widowControl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C72496"/>
    <w:pPr>
      <w:keepNext/>
      <w:widowControl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color w:val="000080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661C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661C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661C8"/>
    <w:rPr>
      <w:rFonts w:ascii="Cambria" w:hAnsi="Cambria" w:cs="Times New Roman"/>
      <w:b/>
      <w:bCs/>
      <w:sz w:val="26"/>
      <w:szCs w:val="26"/>
    </w:rPr>
  </w:style>
  <w:style w:type="paragraph" w:customStyle="1" w:styleId="TxtNo">
    <w:name w:val="TxtNo"/>
    <w:uiPriority w:val="99"/>
    <w:rsid w:val="00C7249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C72496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L">
    <w:name w:val="NL"/>
    <w:basedOn w:val="TxtNo"/>
    <w:uiPriority w:val="99"/>
    <w:rsid w:val="00C72496"/>
    <w:pPr>
      <w:ind w:left="504" w:hanging="504"/>
    </w:pPr>
  </w:style>
  <w:style w:type="paragraph" w:customStyle="1" w:styleId="NLFirst">
    <w:name w:val="NL First"/>
    <w:basedOn w:val="NL"/>
    <w:uiPriority w:val="99"/>
    <w:rsid w:val="00C72496"/>
  </w:style>
  <w:style w:type="paragraph" w:customStyle="1" w:styleId="NLa">
    <w:name w:val="NLa"/>
    <w:basedOn w:val="BL"/>
    <w:uiPriority w:val="99"/>
    <w:rsid w:val="00C72496"/>
    <w:pPr>
      <w:tabs>
        <w:tab w:val="left" w:pos="480"/>
      </w:tabs>
      <w:ind w:left="960" w:hanging="984"/>
    </w:pPr>
  </w:style>
  <w:style w:type="paragraph" w:customStyle="1" w:styleId="H2">
    <w:name w:val="H2"/>
    <w:basedOn w:val="Heading2"/>
    <w:uiPriority w:val="99"/>
    <w:rsid w:val="00C72496"/>
  </w:style>
  <w:style w:type="paragraph" w:customStyle="1" w:styleId="H1">
    <w:name w:val="H1"/>
    <w:basedOn w:val="Heading1"/>
    <w:uiPriority w:val="99"/>
    <w:rsid w:val="00C72496"/>
  </w:style>
  <w:style w:type="paragraph" w:customStyle="1" w:styleId="CT">
    <w:name w:val="CT"/>
    <w:uiPriority w:val="99"/>
    <w:rsid w:val="00C72496"/>
    <w:rPr>
      <w:rFonts w:ascii="Times New Roman" w:hAnsi="Times New Roman" w:cs="Times New Roman"/>
      <w:sz w:val="24"/>
      <w:szCs w:val="24"/>
    </w:rPr>
  </w:style>
  <w:style w:type="paragraph" w:customStyle="1" w:styleId="AuthHead">
    <w:name w:val="Auth_Head"/>
    <w:basedOn w:val="Normal"/>
    <w:uiPriority w:val="99"/>
    <w:rsid w:val="00C72496"/>
  </w:style>
  <w:style w:type="paragraph" w:styleId="Header">
    <w:name w:val="header"/>
    <w:basedOn w:val="Normal"/>
    <w:link w:val="HeaderChar1"/>
    <w:uiPriority w:val="99"/>
    <w:rsid w:val="00C72496"/>
    <w:pPr>
      <w:pBdr>
        <w:bottom w:val="single" w:sz="6" w:space="1" w:color="auto"/>
      </w:pBdr>
      <w:tabs>
        <w:tab w:val="right" w:pos="9600"/>
      </w:tabs>
      <w:jc w:val="both"/>
    </w:pPr>
    <w:rPr>
      <w:rFonts w:ascii="Arial" w:hAnsi="Arial"/>
      <w:sz w:val="19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661C8"/>
    <w:rPr>
      <w:rFonts w:ascii="Times New Roman" w:hAnsi="Times New Roman" w:cs="Times New Roman"/>
      <w:sz w:val="24"/>
      <w:szCs w:val="24"/>
    </w:rPr>
  </w:style>
  <w:style w:type="character" w:customStyle="1" w:styleId="HeaderChar1">
    <w:name w:val="Header Char1"/>
    <w:link w:val="Header"/>
    <w:uiPriority w:val="99"/>
    <w:locked/>
    <w:rsid w:val="00C72496"/>
    <w:rPr>
      <w:rFonts w:ascii="Arial" w:hAnsi="Arial"/>
      <w:sz w:val="19"/>
    </w:rPr>
  </w:style>
  <w:style w:type="paragraph" w:customStyle="1" w:styleId="TxtFirst">
    <w:name w:val="Txt_First"/>
    <w:basedOn w:val="TxtNo"/>
    <w:uiPriority w:val="99"/>
    <w:rsid w:val="00C72496"/>
  </w:style>
  <w:style w:type="paragraph" w:customStyle="1" w:styleId="WOL">
    <w:name w:val="WOL"/>
    <w:basedOn w:val="Normal"/>
    <w:uiPriority w:val="99"/>
    <w:rsid w:val="00C72496"/>
  </w:style>
  <w:style w:type="paragraph" w:customStyle="1" w:styleId="TxtIntro">
    <w:name w:val="Txt Intro"/>
    <w:basedOn w:val="Txt"/>
    <w:uiPriority w:val="99"/>
    <w:rsid w:val="00C72496"/>
  </w:style>
  <w:style w:type="paragraph" w:customStyle="1" w:styleId="TxtNoIntro">
    <w:name w:val="TxtNo_Intro"/>
    <w:basedOn w:val="TxtNo"/>
    <w:uiPriority w:val="99"/>
    <w:rsid w:val="00C72496"/>
  </w:style>
  <w:style w:type="paragraph" w:customStyle="1" w:styleId="Txt">
    <w:name w:val="Txt"/>
    <w:basedOn w:val="TxtNo"/>
    <w:uiPriority w:val="99"/>
    <w:rsid w:val="00C72496"/>
    <w:pPr>
      <w:ind w:firstLine="720"/>
    </w:pPr>
  </w:style>
  <w:style w:type="paragraph" w:customStyle="1" w:styleId="ExtractQuote">
    <w:name w:val="Extract_Quote"/>
    <w:basedOn w:val="TxtNo"/>
    <w:uiPriority w:val="99"/>
    <w:rsid w:val="00C72496"/>
    <w:pPr>
      <w:ind w:left="1440" w:right="1440"/>
    </w:pPr>
  </w:style>
  <w:style w:type="paragraph" w:customStyle="1" w:styleId="CN">
    <w:name w:val="CN"/>
    <w:uiPriority w:val="99"/>
    <w:rsid w:val="00C72496"/>
    <w:rPr>
      <w:rFonts w:ascii="Times New Roman" w:hAnsi="Times New Roman" w:cs="Times New Roman"/>
      <w:sz w:val="24"/>
      <w:szCs w:val="24"/>
    </w:rPr>
  </w:style>
  <w:style w:type="paragraph" w:customStyle="1" w:styleId="Footnote">
    <w:name w:val="Footnote"/>
    <w:basedOn w:val="TxtNo"/>
    <w:uiPriority w:val="99"/>
    <w:rsid w:val="00C72496"/>
  </w:style>
  <w:style w:type="paragraph" w:customStyle="1" w:styleId="footnote0">
    <w:name w:val="footnote"/>
    <w:basedOn w:val="FootnoteText"/>
    <w:uiPriority w:val="99"/>
    <w:rsid w:val="00C72496"/>
    <w:rPr>
      <w:sz w:val="18"/>
      <w:szCs w:val="18"/>
    </w:rPr>
  </w:style>
  <w:style w:type="paragraph" w:styleId="FootnoteText">
    <w:name w:val="footnote text"/>
    <w:basedOn w:val="Normal"/>
    <w:link w:val="FootnoteTextChar1"/>
    <w:uiPriority w:val="99"/>
    <w:rsid w:val="00C7249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3661C8"/>
    <w:rPr>
      <w:rFonts w:ascii="Times New Roman" w:hAnsi="Times New Roman" w:cs="Times New Roman"/>
      <w:sz w:val="20"/>
      <w:szCs w:val="20"/>
    </w:rPr>
  </w:style>
  <w:style w:type="character" w:customStyle="1" w:styleId="FootnoteTextChar1">
    <w:name w:val="Footnote Text Char1"/>
    <w:link w:val="FootnoteText"/>
    <w:uiPriority w:val="99"/>
    <w:locked/>
    <w:rsid w:val="00C72496"/>
    <w:rPr>
      <w:rFonts w:ascii="Times New Roman" w:hAnsi="Times New Roman"/>
    </w:rPr>
  </w:style>
  <w:style w:type="paragraph" w:customStyle="1" w:styleId="BL">
    <w:name w:val="BL"/>
    <w:basedOn w:val="NL"/>
    <w:uiPriority w:val="99"/>
    <w:rsid w:val="00C72496"/>
  </w:style>
  <w:style w:type="paragraph" w:customStyle="1" w:styleId="BLFirst">
    <w:name w:val="BL_First"/>
    <w:basedOn w:val="BL"/>
    <w:uiPriority w:val="99"/>
    <w:rsid w:val="00C72496"/>
  </w:style>
  <w:style w:type="paragraph" w:customStyle="1" w:styleId="BLLast">
    <w:name w:val="BL_Last"/>
    <w:basedOn w:val="BL"/>
    <w:uiPriority w:val="99"/>
    <w:rsid w:val="00C72496"/>
  </w:style>
  <w:style w:type="paragraph" w:customStyle="1" w:styleId="H3">
    <w:name w:val="H3"/>
    <w:basedOn w:val="Heading3"/>
    <w:uiPriority w:val="99"/>
    <w:rsid w:val="00C72496"/>
  </w:style>
  <w:style w:type="paragraph" w:customStyle="1" w:styleId="H4">
    <w:name w:val="H4"/>
    <w:basedOn w:val="H3"/>
    <w:uiPriority w:val="99"/>
    <w:rsid w:val="00C72496"/>
    <w:rPr>
      <w:sz w:val="24"/>
    </w:rPr>
  </w:style>
  <w:style w:type="paragraph" w:styleId="Footer">
    <w:name w:val="footer"/>
    <w:basedOn w:val="Normal"/>
    <w:link w:val="FooterChar1"/>
    <w:uiPriority w:val="99"/>
    <w:rsid w:val="00C72496"/>
    <w:pPr>
      <w:tabs>
        <w:tab w:val="center" w:pos="4680"/>
        <w:tab w:val="right" w:pos="936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818CC"/>
    <w:rPr>
      <w:rFonts w:cs="Times New Roman"/>
      <w:sz w:val="24"/>
      <w:szCs w:val="24"/>
      <w:lang w:val="en-US" w:eastAsia="en-US" w:bidi="ar-SA"/>
    </w:rPr>
  </w:style>
  <w:style w:type="character" w:customStyle="1" w:styleId="FooterChar1">
    <w:name w:val="Footer Char1"/>
    <w:link w:val="Footer"/>
    <w:uiPriority w:val="99"/>
    <w:locked/>
    <w:rsid w:val="00C72496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1"/>
    <w:uiPriority w:val="99"/>
    <w:rsid w:val="00C72496"/>
    <w:rPr>
      <w:rFonts w:ascii="Lucida Grande" w:hAnsi="Lucida Grande"/>
      <w:sz w:val="1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661C8"/>
    <w:rPr>
      <w:rFonts w:ascii="Times New Roman" w:hAnsi="Times New Roman" w:cs="Times New Roman"/>
      <w:sz w:val="2"/>
    </w:rPr>
  </w:style>
  <w:style w:type="character" w:customStyle="1" w:styleId="BalloonTextChar1">
    <w:name w:val="Balloon Text Char1"/>
    <w:link w:val="BalloonText"/>
    <w:uiPriority w:val="99"/>
    <w:locked/>
    <w:rsid w:val="00C72496"/>
    <w:rPr>
      <w:rFonts w:ascii="Lucida Grande" w:hAnsi="Lucida Grande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77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mpositor\Application%20Data\Microsoft\Templates\Basic%20Indesign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Basic Indesign Template</Template>
  <TotalTime>0</TotalTime>
  <Pages>4</Pages>
  <Words>1295</Words>
  <Characters>7386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280513 0-495-11608-4 t</dc:title>
  <dc:subject/>
  <dc:creator>Compositor</dc:creator>
  <cp:keywords/>
  <dc:description/>
  <cp:lastModifiedBy>Editor</cp:lastModifiedBy>
  <cp:revision>4</cp:revision>
  <dcterms:created xsi:type="dcterms:W3CDTF">2014-09-03T12:45:00Z</dcterms:created>
  <dcterms:modified xsi:type="dcterms:W3CDTF">2014-09-03T23:43:00Z</dcterms:modified>
</cp:coreProperties>
</file>