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09D842" w14:textId="77777777" w:rsidR="00FF2A0A" w:rsidRPr="00FF2A0A" w:rsidRDefault="00FF2A0A" w:rsidP="00FF2A0A">
      <w:pPr>
        <w:spacing w:after="0" w:line="240" w:lineRule="auto"/>
        <w:rPr>
          <w:rFonts w:ascii="Times New Roman" w:eastAsia="Times New Roman" w:hAnsi="Times New Roman" w:cs="Times New Roman"/>
          <w:sz w:val="24"/>
          <w:szCs w:val="24"/>
        </w:rPr>
      </w:pPr>
      <w:r w:rsidRPr="00FF2A0A">
        <w:rPr>
          <w:rFonts w:ascii="Arial" w:eastAsia="Times New Roman" w:hAnsi="Arial" w:cs="Arial"/>
          <w:color w:val="000000"/>
        </w:rPr>
        <w:t>The case for restarting LCC's full-service, Instructional Testing Services (ITS) Lab:</w:t>
      </w:r>
    </w:p>
    <w:p w14:paraId="6FBA26E7" w14:textId="77777777" w:rsidR="00FF2A0A" w:rsidRPr="00FF2A0A" w:rsidRDefault="00FF2A0A" w:rsidP="00FF2A0A">
      <w:pPr>
        <w:spacing w:after="0" w:line="240" w:lineRule="auto"/>
        <w:rPr>
          <w:rFonts w:ascii="Times New Roman" w:eastAsia="Times New Roman" w:hAnsi="Times New Roman" w:cs="Times New Roman"/>
          <w:sz w:val="24"/>
          <w:szCs w:val="24"/>
        </w:rPr>
      </w:pPr>
    </w:p>
    <w:p w14:paraId="537369D6" w14:textId="77777777" w:rsidR="00FF2A0A" w:rsidRPr="00FF2A0A" w:rsidRDefault="00FF2A0A" w:rsidP="00FF2A0A">
      <w:pPr>
        <w:spacing w:after="0" w:line="240" w:lineRule="auto"/>
        <w:rPr>
          <w:rFonts w:ascii="Times New Roman" w:eastAsia="Times New Roman" w:hAnsi="Times New Roman" w:cs="Times New Roman"/>
          <w:sz w:val="24"/>
          <w:szCs w:val="24"/>
        </w:rPr>
      </w:pPr>
      <w:r w:rsidRPr="00FF2A0A">
        <w:rPr>
          <w:rFonts w:ascii="Arial" w:eastAsia="Times New Roman" w:hAnsi="Arial" w:cs="Arial"/>
          <w:color w:val="000000"/>
        </w:rPr>
        <w:t>FOUNDATIONAL POSITION</w:t>
      </w:r>
    </w:p>
    <w:p w14:paraId="0DB006FE" w14:textId="77777777" w:rsidR="00FF2A0A" w:rsidRPr="00FF2A0A" w:rsidRDefault="00FF2A0A" w:rsidP="00FF2A0A">
      <w:pPr>
        <w:spacing w:after="0" w:line="240" w:lineRule="auto"/>
        <w:rPr>
          <w:rFonts w:ascii="Times New Roman" w:eastAsia="Times New Roman" w:hAnsi="Times New Roman" w:cs="Times New Roman"/>
          <w:sz w:val="24"/>
          <w:szCs w:val="24"/>
        </w:rPr>
      </w:pPr>
    </w:p>
    <w:p w14:paraId="3509065B" w14:textId="77777777" w:rsidR="00FF2A0A" w:rsidRPr="00FF2A0A" w:rsidRDefault="00FF2A0A" w:rsidP="00FF2A0A">
      <w:pPr>
        <w:spacing w:after="0" w:line="240" w:lineRule="auto"/>
        <w:rPr>
          <w:rFonts w:ascii="Times New Roman" w:eastAsia="Times New Roman" w:hAnsi="Times New Roman" w:cs="Times New Roman"/>
          <w:sz w:val="24"/>
          <w:szCs w:val="24"/>
        </w:rPr>
      </w:pPr>
      <w:r w:rsidRPr="00FF2A0A">
        <w:rPr>
          <w:rFonts w:ascii="Arial" w:eastAsia="Times New Roman" w:hAnsi="Arial" w:cs="Arial"/>
          <w:color w:val="000000"/>
        </w:rPr>
        <w:t>COVID's impact and the switch to "remote-only instruction", and therefore testing, should not give LCC decision-makers any reason to make the decision to close the Instructional Testing Services (ITS) Lab. Only proctored testing guarantees that the student enrolled in the course is the same student who is learning the materials and passing the exams.</w:t>
      </w:r>
    </w:p>
    <w:p w14:paraId="3645A0DC" w14:textId="77777777" w:rsidR="00FF2A0A" w:rsidRPr="00FF2A0A" w:rsidRDefault="00FF2A0A" w:rsidP="00FF2A0A">
      <w:pPr>
        <w:spacing w:after="0" w:line="240" w:lineRule="auto"/>
        <w:rPr>
          <w:rFonts w:ascii="Times New Roman" w:eastAsia="Times New Roman" w:hAnsi="Times New Roman" w:cs="Times New Roman"/>
          <w:sz w:val="24"/>
          <w:szCs w:val="24"/>
        </w:rPr>
      </w:pPr>
    </w:p>
    <w:p w14:paraId="2838DC8F" w14:textId="77777777" w:rsidR="00FF2A0A" w:rsidRPr="00FF2A0A" w:rsidRDefault="00FF2A0A" w:rsidP="00FF2A0A">
      <w:pPr>
        <w:spacing w:after="0" w:line="240" w:lineRule="auto"/>
        <w:rPr>
          <w:rFonts w:ascii="Times New Roman" w:eastAsia="Times New Roman" w:hAnsi="Times New Roman" w:cs="Times New Roman"/>
          <w:sz w:val="24"/>
          <w:szCs w:val="24"/>
        </w:rPr>
      </w:pPr>
      <w:r w:rsidRPr="00FF2A0A">
        <w:rPr>
          <w:rFonts w:ascii="Arial" w:eastAsia="Times New Roman" w:hAnsi="Arial" w:cs="Arial"/>
          <w:color w:val="000000"/>
        </w:rPr>
        <w:t>Exam integrity is essential, regardless of the discipline.  The Federal Aviation Administration will continue to require LCC Aviation students to complete their pilot's license exam in an in-person, proctored environment.  The healthcare-related programs at Lane will continue these testing requirements because they are required by their professional associations.  The Math Department strongly supports continuing their proctored testing center because without guarantees of student mastery of the material, student academic success as they advance to higher level courses would be compromised.  Faculty have the right to choose the methods of assessment in their own courses.  The belief that a one-size-fits-all solution that written assignments can replace objective assessments, especially when LCC has failed to pay for and provide a campus-wide plagiarism tool, is not only wrong, but it does not support flexibility, a trait that has been emphasized over this past year.</w:t>
      </w:r>
    </w:p>
    <w:p w14:paraId="28721C1D" w14:textId="77777777" w:rsidR="00FF2A0A" w:rsidRPr="00FF2A0A" w:rsidRDefault="00FF2A0A" w:rsidP="00FF2A0A">
      <w:pPr>
        <w:spacing w:after="0" w:line="240" w:lineRule="auto"/>
        <w:rPr>
          <w:rFonts w:ascii="Times New Roman" w:eastAsia="Times New Roman" w:hAnsi="Times New Roman" w:cs="Times New Roman"/>
          <w:sz w:val="24"/>
          <w:szCs w:val="24"/>
        </w:rPr>
      </w:pPr>
    </w:p>
    <w:p w14:paraId="3CAD46EC" w14:textId="77777777" w:rsidR="00FF2A0A" w:rsidRPr="00FF2A0A" w:rsidRDefault="00FF2A0A" w:rsidP="00FF2A0A">
      <w:pPr>
        <w:spacing w:after="0" w:line="240" w:lineRule="auto"/>
        <w:rPr>
          <w:rFonts w:ascii="Times New Roman" w:eastAsia="Times New Roman" w:hAnsi="Times New Roman" w:cs="Times New Roman"/>
          <w:sz w:val="24"/>
          <w:szCs w:val="24"/>
        </w:rPr>
      </w:pPr>
      <w:r w:rsidRPr="00FF2A0A">
        <w:rPr>
          <w:rFonts w:ascii="Arial" w:eastAsia="Times New Roman" w:hAnsi="Arial" w:cs="Arial"/>
          <w:color w:val="000000"/>
        </w:rPr>
        <w:t xml:space="preserve">I teach History in the Social Science Division at LCC, and I have exam score data (in Moodle) for the last two decades.  The class average scores during COVID (with unproctored exams and less-than-ideal teaching AND learning conditions) have NEVER been higher.  This is not a slight difference, it is a statistical </w:t>
      </w:r>
      <w:commentRangeStart w:id="0"/>
      <w:r w:rsidRPr="00FF2A0A">
        <w:rPr>
          <w:rFonts w:ascii="Arial" w:eastAsia="Times New Roman" w:hAnsi="Arial" w:cs="Arial"/>
          <w:color w:val="000000"/>
        </w:rPr>
        <w:t>anomoly</w:t>
      </w:r>
      <w:commentRangeEnd w:id="0"/>
      <w:r>
        <w:rPr>
          <w:rStyle w:val="CommentReference"/>
        </w:rPr>
        <w:commentReference w:id="0"/>
      </w:r>
      <w:r w:rsidRPr="00FF2A0A">
        <w:rPr>
          <w:rFonts w:ascii="Arial" w:eastAsia="Times New Roman" w:hAnsi="Arial" w:cs="Arial"/>
          <w:color w:val="000000"/>
        </w:rPr>
        <w:t>.  The scores should logically be lower.  Students have not had the extra help, repetition, and emphasis that physical access to the instructor in a classroom setting would provide.  Are students, with all of the stresses and distractions brought on by the last year, significantly smarter and more able to outperform those who were in the classroom (or in an online class with proctored testing) just two years ago?  Finally, I have documented evidence (Moodle logs) of students completing exams from the same internet IP address, on the very same days and times, earning nearly the exact same scores, while missing the same questions.</w:t>
      </w:r>
    </w:p>
    <w:p w14:paraId="5E86A306" w14:textId="77777777" w:rsidR="00FF2A0A" w:rsidRPr="00FF2A0A" w:rsidRDefault="00FF2A0A" w:rsidP="00FF2A0A">
      <w:pPr>
        <w:spacing w:after="0" w:line="240" w:lineRule="auto"/>
        <w:rPr>
          <w:rFonts w:ascii="Times New Roman" w:eastAsia="Times New Roman" w:hAnsi="Times New Roman" w:cs="Times New Roman"/>
          <w:sz w:val="24"/>
          <w:szCs w:val="24"/>
        </w:rPr>
      </w:pPr>
    </w:p>
    <w:p w14:paraId="6E290E78" w14:textId="77777777" w:rsidR="00FF2A0A" w:rsidRPr="00FF2A0A" w:rsidRDefault="00FF2A0A" w:rsidP="00FF2A0A">
      <w:pPr>
        <w:spacing w:after="0" w:line="240" w:lineRule="auto"/>
        <w:rPr>
          <w:rFonts w:ascii="Times New Roman" w:eastAsia="Times New Roman" w:hAnsi="Times New Roman" w:cs="Times New Roman"/>
          <w:sz w:val="24"/>
          <w:szCs w:val="24"/>
        </w:rPr>
      </w:pPr>
      <w:r w:rsidRPr="00FF2A0A">
        <w:rPr>
          <w:rFonts w:ascii="Arial" w:eastAsia="Times New Roman" w:hAnsi="Arial" w:cs="Arial"/>
          <w:color w:val="000000"/>
        </w:rPr>
        <w:t xml:space="preserve">Once an exam has been offered in a non-proctored environment over the internet, it can be had by anyone (copy, paste, repost).  Publisher test banks </w:t>
      </w:r>
      <w:r w:rsidRPr="00FF2A0A">
        <w:rPr>
          <w:rFonts w:ascii="Arial" w:eastAsia="Times New Roman" w:hAnsi="Arial" w:cs="Arial"/>
          <w:strike/>
          <w:color w:val="000000"/>
        </w:rPr>
        <w:t>can</w:t>
      </w:r>
      <w:r w:rsidRPr="00FF2A0A">
        <w:rPr>
          <w:rFonts w:ascii="Arial" w:eastAsia="Times New Roman" w:hAnsi="Arial" w:cs="Arial"/>
          <w:color w:val="000000"/>
        </w:rPr>
        <w:t xml:space="preserve"> </w:t>
      </w:r>
      <w:r w:rsidRPr="00FF2A0A">
        <w:rPr>
          <w:rFonts w:ascii="Arial" w:eastAsia="Times New Roman" w:hAnsi="Arial" w:cs="Arial"/>
          <w:b/>
          <w:bCs/>
          <w:color w:val="000000"/>
        </w:rPr>
        <w:t>have</w:t>
      </w:r>
      <w:r w:rsidRPr="00FF2A0A">
        <w:rPr>
          <w:rFonts w:ascii="Arial" w:eastAsia="Times New Roman" w:hAnsi="Arial" w:cs="Arial"/>
          <w:color w:val="000000"/>
        </w:rPr>
        <w:t xml:space="preserve"> become available to every student in the world through a single click by anyone with an @.edu email address.  I have had a number of students earn 100% and not miss a single question on an exam during this past year.  This had NEVER happened in any of my classes over the past twenty years.</w:t>
      </w:r>
    </w:p>
    <w:p w14:paraId="381D0403" w14:textId="77777777" w:rsidR="00FF2A0A" w:rsidRPr="00FF2A0A" w:rsidRDefault="00FF2A0A" w:rsidP="00FF2A0A">
      <w:pPr>
        <w:spacing w:after="0" w:line="240" w:lineRule="auto"/>
        <w:rPr>
          <w:rFonts w:ascii="Times New Roman" w:eastAsia="Times New Roman" w:hAnsi="Times New Roman" w:cs="Times New Roman"/>
          <w:sz w:val="24"/>
          <w:szCs w:val="24"/>
        </w:rPr>
      </w:pPr>
    </w:p>
    <w:p w14:paraId="4C2FA8A7" w14:textId="77777777" w:rsidR="00FF2A0A" w:rsidRPr="00FF2A0A" w:rsidRDefault="00FF2A0A" w:rsidP="00FF2A0A">
      <w:pPr>
        <w:spacing w:after="0" w:line="240" w:lineRule="auto"/>
        <w:rPr>
          <w:rFonts w:ascii="Times New Roman" w:eastAsia="Times New Roman" w:hAnsi="Times New Roman" w:cs="Times New Roman"/>
          <w:sz w:val="24"/>
          <w:szCs w:val="24"/>
        </w:rPr>
      </w:pPr>
      <w:r w:rsidRPr="00FF2A0A">
        <w:rPr>
          <w:rFonts w:ascii="Arial" w:eastAsia="Times New Roman" w:hAnsi="Arial" w:cs="Arial"/>
          <w:color w:val="000000"/>
        </w:rPr>
        <w:t>WITHOUT the ITS Lab:</w:t>
      </w:r>
    </w:p>
    <w:p w14:paraId="5B65E608" w14:textId="77777777" w:rsidR="00FF2A0A" w:rsidRPr="00FF2A0A" w:rsidRDefault="00FF2A0A" w:rsidP="00FF2A0A">
      <w:pPr>
        <w:spacing w:after="0" w:line="240" w:lineRule="auto"/>
        <w:rPr>
          <w:rFonts w:ascii="Times New Roman" w:eastAsia="Times New Roman" w:hAnsi="Times New Roman" w:cs="Times New Roman"/>
          <w:sz w:val="24"/>
          <w:szCs w:val="24"/>
        </w:rPr>
      </w:pPr>
    </w:p>
    <w:p w14:paraId="6F36B92A" w14:textId="77777777" w:rsidR="00FF2A0A" w:rsidRPr="00FF2A0A" w:rsidRDefault="00FF2A0A" w:rsidP="00FF2A0A">
      <w:pPr>
        <w:spacing w:after="0" w:line="240" w:lineRule="auto"/>
        <w:rPr>
          <w:rFonts w:ascii="Times New Roman" w:eastAsia="Times New Roman" w:hAnsi="Times New Roman" w:cs="Times New Roman"/>
          <w:sz w:val="24"/>
          <w:szCs w:val="24"/>
        </w:rPr>
      </w:pPr>
      <w:r w:rsidRPr="00FF2A0A">
        <w:rPr>
          <w:rFonts w:ascii="Arial" w:eastAsia="Times New Roman" w:hAnsi="Arial" w:cs="Arial"/>
          <w:color w:val="000000"/>
        </w:rPr>
        <w:t>Instructors will have to use class days to proctor exams, taking away from the already limited content/teaching/learning days.  </w:t>
      </w:r>
    </w:p>
    <w:p w14:paraId="216A6E8E" w14:textId="77777777" w:rsidR="00FF2A0A" w:rsidRPr="00FF2A0A" w:rsidRDefault="00FF2A0A" w:rsidP="00FF2A0A">
      <w:pPr>
        <w:spacing w:after="0" w:line="240" w:lineRule="auto"/>
        <w:rPr>
          <w:rFonts w:ascii="Times New Roman" w:eastAsia="Times New Roman" w:hAnsi="Times New Roman" w:cs="Times New Roman"/>
          <w:sz w:val="24"/>
          <w:szCs w:val="24"/>
        </w:rPr>
      </w:pPr>
    </w:p>
    <w:p w14:paraId="0B1FFF74" w14:textId="77777777" w:rsidR="00FF2A0A" w:rsidRPr="00FF2A0A" w:rsidRDefault="00FF2A0A" w:rsidP="00FF2A0A">
      <w:pPr>
        <w:spacing w:after="0" w:line="240" w:lineRule="auto"/>
        <w:rPr>
          <w:rFonts w:ascii="Times New Roman" w:eastAsia="Times New Roman" w:hAnsi="Times New Roman" w:cs="Times New Roman"/>
          <w:sz w:val="24"/>
          <w:szCs w:val="24"/>
        </w:rPr>
      </w:pPr>
      <w:r w:rsidRPr="00FF2A0A">
        <w:rPr>
          <w:rFonts w:ascii="Arial" w:eastAsia="Times New Roman" w:hAnsi="Arial" w:cs="Arial"/>
          <w:color w:val="000000"/>
        </w:rPr>
        <w:t xml:space="preserve">NOTE: This applies to online classes as well.  For example, many years ago, when LCC offered telecourses and before LCC constructed the Instructional Testing Services Lab, instructors reserved empty classrooms during the evenings on specific days to proctor exams.  The ITS Lab was a welcome change to this situation. Instead of a specific day, students would be granted a “window” of days during which they could complete their test. In addition, the ITS lab offered extended evening AND weekend hours to accommodate students with busy schedules. </w:t>
      </w:r>
      <w:r w:rsidRPr="00FF2A0A">
        <w:rPr>
          <w:rFonts w:ascii="Arial" w:eastAsia="Times New Roman" w:hAnsi="Arial" w:cs="Arial"/>
          <w:color w:val="000000"/>
        </w:rPr>
        <w:lastRenderedPageBreak/>
        <w:t>Since it was built with Bond money in 2015, the lab has been open for use by all LCC departments and classes. Its use has grown every year since. Accountability mattered then, as it should now.</w:t>
      </w:r>
    </w:p>
    <w:p w14:paraId="6597ABA7" w14:textId="77777777" w:rsidR="00FF2A0A" w:rsidRPr="00FF2A0A" w:rsidRDefault="00FF2A0A" w:rsidP="00FF2A0A">
      <w:pPr>
        <w:spacing w:after="0" w:line="240" w:lineRule="auto"/>
        <w:rPr>
          <w:rFonts w:ascii="Times New Roman" w:eastAsia="Times New Roman" w:hAnsi="Times New Roman" w:cs="Times New Roman"/>
          <w:sz w:val="24"/>
          <w:szCs w:val="24"/>
        </w:rPr>
      </w:pPr>
    </w:p>
    <w:p w14:paraId="06A10D73" w14:textId="77777777" w:rsidR="00FF2A0A" w:rsidRPr="00FF2A0A" w:rsidRDefault="00FF2A0A" w:rsidP="00FF2A0A">
      <w:pPr>
        <w:spacing w:after="0" w:line="240" w:lineRule="auto"/>
        <w:rPr>
          <w:rFonts w:ascii="Times New Roman" w:eastAsia="Times New Roman" w:hAnsi="Times New Roman" w:cs="Times New Roman"/>
          <w:sz w:val="24"/>
          <w:szCs w:val="24"/>
        </w:rPr>
      </w:pPr>
      <w:r w:rsidRPr="00FF2A0A">
        <w:rPr>
          <w:rFonts w:ascii="Arial" w:eastAsia="Times New Roman" w:hAnsi="Arial" w:cs="Arial"/>
          <w:color w:val="000000"/>
        </w:rPr>
        <w:t>Using class time to proctor an exam will have an even more negative impact on students' tuition dollars when instructors have MORE than one midterm and one final exam.  (Also consider that offering more than two exams is usually helpful to students by breaking down course information to be learned into smaller chunks. However, without the ITS Lab, more exams will mean fewer class days dedicated to the subject matter.) In all of my years of teaching at LCC, I can honestly say that I have not met any instructor who has said that they had too much time and/or too many days to teach their subject.</w:t>
      </w:r>
    </w:p>
    <w:p w14:paraId="6B8D97D7" w14:textId="77777777" w:rsidR="00FF2A0A" w:rsidRPr="00FF2A0A" w:rsidRDefault="00FF2A0A" w:rsidP="00FF2A0A">
      <w:pPr>
        <w:spacing w:after="0" w:line="240" w:lineRule="auto"/>
        <w:rPr>
          <w:rFonts w:ascii="Times New Roman" w:eastAsia="Times New Roman" w:hAnsi="Times New Roman" w:cs="Times New Roman"/>
          <w:sz w:val="24"/>
          <w:szCs w:val="24"/>
        </w:rPr>
      </w:pPr>
    </w:p>
    <w:p w14:paraId="3207139C" w14:textId="77777777" w:rsidR="00FF2A0A" w:rsidRPr="00FF2A0A" w:rsidRDefault="00FF2A0A" w:rsidP="00FF2A0A">
      <w:pPr>
        <w:spacing w:after="0" w:line="240" w:lineRule="auto"/>
        <w:rPr>
          <w:rFonts w:ascii="Times New Roman" w:eastAsia="Times New Roman" w:hAnsi="Times New Roman" w:cs="Times New Roman"/>
          <w:sz w:val="24"/>
          <w:szCs w:val="24"/>
        </w:rPr>
      </w:pPr>
      <w:r w:rsidRPr="00FF2A0A">
        <w:rPr>
          <w:rFonts w:ascii="Arial" w:eastAsia="Times New Roman" w:hAnsi="Arial" w:cs="Arial"/>
          <w:color w:val="000000"/>
        </w:rPr>
        <w:t>DATA, ENVIRONMENTAL, and FLEXIBILITY impacts</w:t>
      </w:r>
    </w:p>
    <w:p w14:paraId="54880EEE" w14:textId="77777777" w:rsidR="00FF2A0A" w:rsidRPr="00FF2A0A" w:rsidRDefault="00FF2A0A" w:rsidP="00FF2A0A">
      <w:pPr>
        <w:spacing w:after="0" w:line="240" w:lineRule="auto"/>
        <w:rPr>
          <w:rFonts w:ascii="Times New Roman" w:eastAsia="Times New Roman" w:hAnsi="Times New Roman" w:cs="Times New Roman"/>
          <w:sz w:val="24"/>
          <w:szCs w:val="24"/>
        </w:rPr>
      </w:pPr>
    </w:p>
    <w:p w14:paraId="02B19057" w14:textId="77777777" w:rsidR="00FF2A0A" w:rsidRPr="00FF2A0A" w:rsidRDefault="00FF2A0A" w:rsidP="00FF2A0A">
      <w:pPr>
        <w:spacing w:after="0" w:line="240" w:lineRule="auto"/>
        <w:rPr>
          <w:rFonts w:ascii="Times New Roman" w:eastAsia="Times New Roman" w:hAnsi="Times New Roman" w:cs="Times New Roman"/>
          <w:sz w:val="24"/>
          <w:szCs w:val="24"/>
        </w:rPr>
      </w:pPr>
      <w:r w:rsidRPr="00FF2A0A">
        <w:rPr>
          <w:rFonts w:ascii="Arial" w:eastAsia="Times New Roman" w:hAnsi="Arial" w:cs="Arial"/>
          <w:color w:val="000000"/>
        </w:rPr>
        <w:t>Are we really going to force instructors to switch from online, Moodle-based exams in a proctored lab BACK to using paper tests and scantrons and the accompanying costs of these paper-based methods?</w:t>
      </w:r>
    </w:p>
    <w:p w14:paraId="70FAFED8" w14:textId="77777777" w:rsidR="00FF2A0A" w:rsidRPr="00FF2A0A" w:rsidRDefault="00FF2A0A" w:rsidP="00FF2A0A">
      <w:pPr>
        <w:spacing w:after="0" w:line="240" w:lineRule="auto"/>
        <w:rPr>
          <w:rFonts w:ascii="Times New Roman" w:eastAsia="Times New Roman" w:hAnsi="Times New Roman" w:cs="Times New Roman"/>
          <w:sz w:val="24"/>
          <w:szCs w:val="24"/>
        </w:rPr>
      </w:pPr>
    </w:p>
    <w:p w14:paraId="680F88DF" w14:textId="77777777" w:rsidR="00FF2A0A" w:rsidRPr="00FF2A0A" w:rsidRDefault="00FF2A0A" w:rsidP="00FF2A0A">
      <w:pPr>
        <w:spacing w:after="0" w:line="240" w:lineRule="auto"/>
        <w:rPr>
          <w:rFonts w:ascii="Times New Roman" w:eastAsia="Times New Roman" w:hAnsi="Times New Roman" w:cs="Times New Roman"/>
          <w:sz w:val="24"/>
          <w:szCs w:val="24"/>
        </w:rPr>
      </w:pPr>
      <w:r w:rsidRPr="00FF2A0A">
        <w:rPr>
          <w:rFonts w:ascii="Arial" w:eastAsia="Times New Roman" w:hAnsi="Arial" w:cs="Arial"/>
          <w:color w:val="000000"/>
        </w:rPr>
        <w:t>#1 Instructors will lose the electronically generated item analysis and test feedback, which includes extraordinarily meaningful data points that can be used to IMPROVE the course.  This is just a short list of the information provided by the Moodle quiz activity analysis feature, including:</w:t>
      </w:r>
    </w:p>
    <w:p w14:paraId="3702D337" w14:textId="77777777" w:rsidR="00FF2A0A" w:rsidRPr="00FF2A0A" w:rsidRDefault="00FF2A0A" w:rsidP="00FF2A0A">
      <w:pPr>
        <w:spacing w:after="0" w:line="240" w:lineRule="auto"/>
        <w:rPr>
          <w:rFonts w:ascii="Times New Roman" w:eastAsia="Times New Roman" w:hAnsi="Times New Roman" w:cs="Times New Roman"/>
          <w:sz w:val="24"/>
          <w:szCs w:val="24"/>
        </w:rPr>
      </w:pPr>
    </w:p>
    <w:p w14:paraId="026DB6A8" w14:textId="77777777" w:rsidR="00FF2A0A" w:rsidRPr="00FF2A0A" w:rsidRDefault="00FF2A0A" w:rsidP="00FF2A0A">
      <w:pPr>
        <w:spacing w:after="0" w:line="240" w:lineRule="auto"/>
        <w:rPr>
          <w:rFonts w:ascii="Times New Roman" w:eastAsia="Times New Roman" w:hAnsi="Times New Roman" w:cs="Times New Roman"/>
          <w:sz w:val="24"/>
          <w:szCs w:val="24"/>
        </w:rPr>
      </w:pPr>
      <w:r w:rsidRPr="00FF2A0A">
        <w:rPr>
          <w:rFonts w:ascii="Arial" w:eastAsia="Times New Roman" w:hAnsi="Arial" w:cs="Arial"/>
          <w:color w:val="000000"/>
        </w:rPr>
        <w:t>Number of complete graded first attempts</w:t>
      </w:r>
    </w:p>
    <w:p w14:paraId="4604FE0F" w14:textId="77777777" w:rsidR="00FF2A0A" w:rsidRPr="00FF2A0A" w:rsidRDefault="00FF2A0A" w:rsidP="00FF2A0A">
      <w:pPr>
        <w:spacing w:after="0" w:line="240" w:lineRule="auto"/>
        <w:rPr>
          <w:rFonts w:ascii="Times New Roman" w:eastAsia="Times New Roman" w:hAnsi="Times New Roman" w:cs="Times New Roman"/>
          <w:sz w:val="24"/>
          <w:szCs w:val="24"/>
        </w:rPr>
      </w:pPr>
      <w:r w:rsidRPr="00FF2A0A">
        <w:rPr>
          <w:rFonts w:ascii="Arial" w:eastAsia="Times New Roman" w:hAnsi="Arial" w:cs="Arial"/>
          <w:color w:val="000000"/>
        </w:rPr>
        <w:t>Total number of complete graded attempts</w:t>
      </w:r>
    </w:p>
    <w:p w14:paraId="489353AD" w14:textId="77777777" w:rsidR="00FF2A0A" w:rsidRPr="00FF2A0A" w:rsidRDefault="00FF2A0A" w:rsidP="00FF2A0A">
      <w:pPr>
        <w:spacing w:after="0" w:line="240" w:lineRule="auto"/>
        <w:rPr>
          <w:rFonts w:ascii="Times New Roman" w:eastAsia="Times New Roman" w:hAnsi="Times New Roman" w:cs="Times New Roman"/>
          <w:sz w:val="24"/>
          <w:szCs w:val="24"/>
        </w:rPr>
      </w:pPr>
      <w:r w:rsidRPr="00FF2A0A">
        <w:rPr>
          <w:rFonts w:ascii="Arial" w:eastAsia="Times New Roman" w:hAnsi="Arial" w:cs="Arial"/>
          <w:color w:val="000000"/>
        </w:rPr>
        <w:t>Average grade of all attempts</w:t>
      </w:r>
    </w:p>
    <w:p w14:paraId="56FDF69A" w14:textId="77777777" w:rsidR="00FF2A0A" w:rsidRPr="00FF2A0A" w:rsidRDefault="00FF2A0A" w:rsidP="00FF2A0A">
      <w:pPr>
        <w:spacing w:after="0" w:line="240" w:lineRule="auto"/>
        <w:rPr>
          <w:rFonts w:ascii="Times New Roman" w:eastAsia="Times New Roman" w:hAnsi="Times New Roman" w:cs="Times New Roman"/>
          <w:sz w:val="24"/>
          <w:szCs w:val="24"/>
        </w:rPr>
      </w:pPr>
      <w:r w:rsidRPr="00FF2A0A">
        <w:rPr>
          <w:rFonts w:ascii="Arial" w:eastAsia="Times New Roman" w:hAnsi="Arial" w:cs="Arial"/>
          <w:color w:val="000000"/>
        </w:rPr>
        <w:t>Average grade of highest graded attempts</w:t>
      </w:r>
    </w:p>
    <w:p w14:paraId="67EA5B38" w14:textId="77777777" w:rsidR="00FF2A0A" w:rsidRPr="00FF2A0A" w:rsidRDefault="00FF2A0A" w:rsidP="00FF2A0A">
      <w:pPr>
        <w:spacing w:after="0" w:line="240" w:lineRule="auto"/>
        <w:rPr>
          <w:rFonts w:ascii="Times New Roman" w:eastAsia="Times New Roman" w:hAnsi="Times New Roman" w:cs="Times New Roman"/>
          <w:sz w:val="24"/>
          <w:szCs w:val="24"/>
        </w:rPr>
      </w:pPr>
      <w:r w:rsidRPr="00FF2A0A">
        <w:rPr>
          <w:rFonts w:ascii="Arial" w:eastAsia="Times New Roman" w:hAnsi="Arial" w:cs="Arial"/>
          <w:color w:val="000000"/>
        </w:rPr>
        <w:t>Median grade (for highest graded attempt)</w:t>
      </w:r>
    </w:p>
    <w:p w14:paraId="24BA550D" w14:textId="77777777" w:rsidR="00FF2A0A" w:rsidRPr="00FF2A0A" w:rsidRDefault="00FF2A0A" w:rsidP="00FF2A0A">
      <w:pPr>
        <w:spacing w:after="0" w:line="240" w:lineRule="auto"/>
        <w:rPr>
          <w:rFonts w:ascii="Times New Roman" w:eastAsia="Times New Roman" w:hAnsi="Times New Roman" w:cs="Times New Roman"/>
          <w:sz w:val="24"/>
          <w:szCs w:val="24"/>
        </w:rPr>
      </w:pPr>
      <w:r w:rsidRPr="00FF2A0A">
        <w:rPr>
          <w:rFonts w:ascii="Arial" w:eastAsia="Times New Roman" w:hAnsi="Arial" w:cs="Arial"/>
          <w:color w:val="000000"/>
        </w:rPr>
        <w:t>Standard deviation (for highest graded attempt)</w:t>
      </w:r>
    </w:p>
    <w:p w14:paraId="1B5DA82B" w14:textId="77777777" w:rsidR="00FF2A0A" w:rsidRPr="00FF2A0A" w:rsidRDefault="00FF2A0A" w:rsidP="00FF2A0A">
      <w:pPr>
        <w:spacing w:after="0" w:line="240" w:lineRule="auto"/>
        <w:rPr>
          <w:rFonts w:ascii="Times New Roman" w:eastAsia="Times New Roman" w:hAnsi="Times New Roman" w:cs="Times New Roman"/>
          <w:sz w:val="24"/>
          <w:szCs w:val="24"/>
        </w:rPr>
      </w:pPr>
      <w:r w:rsidRPr="00FF2A0A">
        <w:rPr>
          <w:rFonts w:ascii="Arial" w:eastAsia="Times New Roman" w:hAnsi="Arial" w:cs="Arial"/>
          <w:color w:val="000000"/>
        </w:rPr>
        <w:t>Score distribution skewness (for highest graded attempt)</w:t>
      </w:r>
    </w:p>
    <w:p w14:paraId="7309484B" w14:textId="77777777" w:rsidR="00FF2A0A" w:rsidRPr="00FF2A0A" w:rsidRDefault="00FF2A0A" w:rsidP="00FF2A0A">
      <w:pPr>
        <w:spacing w:after="0" w:line="240" w:lineRule="auto"/>
        <w:rPr>
          <w:rFonts w:ascii="Times New Roman" w:eastAsia="Times New Roman" w:hAnsi="Times New Roman" w:cs="Times New Roman"/>
          <w:sz w:val="24"/>
          <w:szCs w:val="24"/>
        </w:rPr>
      </w:pPr>
      <w:r w:rsidRPr="00FF2A0A">
        <w:rPr>
          <w:rFonts w:ascii="Arial" w:eastAsia="Times New Roman" w:hAnsi="Arial" w:cs="Arial"/>
          <w:color w:val="000000"/>
        </w:rPr>
        <w:t>Score distribution kurtosis (for highest graded attempt)</w:t>
      </w:r>
    </w:p>
    <w:p w14:paraId="46275ACF" w14:textId="77777777" w:rsidR="00FF2A0A" w:rsidRPr="00FF2A0A" w:rsidRDefault="00FF2A0A" w:rsidP="00FF2A0A">
      <w:pPr>
        <w:spacing w:after="0" w:line="240" w:lineRule="auto"/>
        <w:rPr>
          <w:rFonts w:ascii="Times New Roman" w:eastAsia="Times New Roman" w:hAnsi="Times New Roman" w:cs="Times New Roman"/>
          <w:sz w:val="24"/>
          <w:szCs w:val="24"/>
        </w:rPr>
      </w:pPr>
      <w:r w:rsidRPr="00FF2A0A">
        <w:rPr>
          <w:rFonts w:ascii="Arial" w:eastAsia="Times New Roman" w:hAnsi="Arial" w:cs="Arial"/>
          <w:color w:val="000000"/>
        </w:rPr>
        <w:t>Coefficient of internal consistency (for highest graded attempt)</w:t>
      </w:r>
    </w:p>
    <w:p w14:paraId="6ED390E3" w14:textId="77777777" w:rsidR="00FF2A0A" w:rsidRPr="00FF2A0A" w:rsidRDefault="00FF2A0A" w:rsidP="00FF2A0A">
      <w:pPr>
        <w:spacing w:after="0" w:line="240" w:lineRule="auto"/>
        <w:rPr>
          <w:rFonts w:ascii="Times New Roman" w:eastAsia="Times New Roman" w:hAnsi="Times New Roman" w:cs="Times New Roman"/>
          <w:sz w:val="24"/>
          <w:szCs w:val="24"/>
        </w:rPr>
      </w:pPr>
      <w:r w:rsidRPr="00FF2A0A">
        <w:rPr>
          <w:rFonts w:ascii="Arial" w:eastAsia="Times New Roman" w:hAnsi="Arial" w:cs="Arial"/>
          <w:color w:val="000000"/>
        </w:rPr>
        <w:t>Error ratio (for highest graded attempt)</w:t>
      </w:r>
    </w:p>
    <w:p w14:paraId="456A3E90" w14:textId="77777777" w:rsidR="00FF2A0A" w:rsidRPr="00FF2A0A" w:rsidRDefault="00FF2A0A" w:rsidP="00FF2A0A">
      <w:pPr>
        <w:spacing w:after="0" w:line="240" w:lineRule="auto"/>
        <w:rPr>
          <w:rFonts w:ascii="Times New Roman" w:eastAsia="Times New Roman" w:hAnsi="Times New Roman" w:cs="Times New Roman"/>
          <w:sz w:val="24"/>
          <w:szCs w:val="24"/>
        </w:rPr>
      </w:pPr>
      <w:r w:rsidRPr="00FF2A0A">
        <w:rPr>
          <w:rFonts w:ascii="Arial" w:eastAsia="Times New Roman" w:hAnsi="Arial" w:cs="Arial"/>
          <w:color w:val="000000"/>
        </w:rPr>
        <w:t>Standard error (for highest graded attempt)</w:t>
      </w:r>
    </w:p>
    <w:p w14:paraId="17EEFBF2" w14:textId="77777777" w:rsidR="00FF2A0A" w:rsidRPr="00FF2A0A" w:rsidRDefault="00FF2A0A" w:rsidP="00FF2A0A">
      <w:pPr>
        <w:spacing w:after="0" w:line="240" w:lineRule="auto"/>
        <w:rPr>
          <w:rFonts w:ascii="Times New Roman" w:eastAsia="Times New Roman" w:hAnsi="Times New Roman" w:cs="Times New Roman"/>
          <w:sz w:val="24"/>
          <w:szCs w:val="24"/>
        </w:rPr>
      </w:pPr>
    </w:p>
    <w:p w14:paraId="46444064" w14:textId="77777777" w:rsidR="00FF2A0A" w:rsidRPr="00FF2A0A" w:rsidRDefault="00FF2A0A" w:rsidP="00FF2A0A">
      <w:pPr>
        <w:spacing w:after="0" w:line="240" w:lineRule="auto"/>
        <w:rPr>
          <w:rFonts w:ascii="Times New Roman" w:eastAsia="Times New Roman" w:hAnsi="Times New Roman" w:cs="Times New Roman"/>
          <w:sz w:val="24"/>
          <w:szCs w:val="24"/>
        </w:rPr>
      </w:pPr>
      <w:r w:rsidRPr="00FF2A0A">
        <w:rPr>
          <w:rFonts w:ascii="Arial" w:eastAsia="Times New Roman" w:hAnsi="Arial" w:cs="Arial"/>
          <w:color w:val="000000"/>
        </w:rPr>
        <w:t>NOTE: Isn't this the type of data that instructors completing APR are being asked to examine and use to make informed decisions about their courses and student performance and retention?</w:t>
      </w:r>
    </w:p>
    <w:p w14:paraId="43670F20" w14:textId="77777777" w:rsidR="00FF2A0A" w:rsidRPr="00FF2A0A" w:rsidRDefault="00FF2A0A" w:rsidP="00FF2A0A">
      <w:pPr>
        <w:spacing w:after="0" w:line="240" w:lineRule="auto"/>
        <w:rPr>
          <w:rFonts w:ascii="Times New Roman" w:eastAsia="Times New Roman" w:hAnsi="Times New Roman" w:cs="Times New Roman"/>
          <w:sz w:val="24"/>
          <w:szCs w:val="24"/>
        </w:rPr>
      </w:pPr>
    </w:p>
    <w:p w14:paraId="63BC0D73" w14:textId="77777777" w:rsidR="00FF2A0A" w:rsidRPr="00FF2A0A" w:rsidRDefault="00FF2A0A" w:rsidP="00FF2A0A">
      <w:pPr>
        <w:spacing w:after="0" w:line="240" w:lineRule="auto"/>
        <w:rPr>
          <w:rFonts w:ascii="Times New Roman" w:eastAsia="Times New Roman" w:hAnsi="Times New Roman" w:cs="Times New Roman"/>
          <w:sz w:val="24"/>
          <w:szCs w:val="24"/>
        </w:rPr>
      </w:pPr>
      <w:r w:rsidRPr="00FF2A0A">
        <w:rPr>
          <w:rFonts w:ascii="Arial" w:eastAsia="Times New Roman" w:hAnsi="Arial" w:cs="Arial"/>
          <w:color w:val="000000"/>
        </w:rPr>
        <w:t xml:space="preserve">#2 Moodle-based tests can offer rich, media-based questions, including COLOR charts and graphs, pictures/videos, and maps.  Have LCC decision-makers considered the </w:t>
      </w:r>
      <w:commentRangeStart w:id="1"/>
      <w:r w:rsidRPr="00FF2A0A">
        <w:rPr>
          <w:rFonts w:ascii="Arial" w:eastAsia="Times New Roman" w:hAnsi="Arial" w:cs="Arial"/>
          <w:color w:val="000000"/>
        </w:rPr>
        <w:t>economic impact</w:t>
      </w:r>
      <w:commentRangeEnd w:id="1"/>
      <w:r>
        <w:rPr>
          <w:rStyle w:val="CommentReference"/>
        </w:rPr>
        <w:commentReference w:id="1"/>
      </w:r>
      <w:r w:rsidRPr="00FF2A0A">
        <w:rPr>
          <w:rFonts w:ascii="Arial" w:eastAsia="Times New Roman" w:hAnsi="Arial" w:cs="Arial"/>
          <w:color w:val="000000"/>
        </w:rPr>
        <w:t xml:space="preserve"> that a failure to reopen the ITS Lab will have on departments' printing and copying budgets?  In addition, most instructors make changes to each of their exams during every term.  Doing this is in the best interest of the students, not only by fixing errors, throwing out bad questions and adding new ones, and improving the wording and clarity of questions, but it is also key to continually updating their courses and keeping them current.  Making these changes in proctored, Moodle-based tests in the ITS Lab is quick and easy.  (These improvements also remain secure and not available to anyone for copy/paste/repost.) If forced to return to paper-based exams, not only will students lose precious class days which could be dedicated to </w:t>
      </w:r>
      <w:r w:rsidRPr="00FF2A0A">
        <w:rPr>
          <w:rFonts w:ascii="Arial" w:eastAsia="Times New Roman" w:hAnsi="Arial" w:cs="Arial"/>
          <w:color w:val="000000"/>
        </w:rPr>
        <w:lastRenderedPageBreak/>
        <w:t>course content, but it will have a definite and costly impact on the college budget (and the environment, if LCC still plans to honor the core value of sustainability).</w:t>
      </w:r>
    </w:p>
    <w:p w14:paraId="405CD1EA" w14:textId="77777777" w:rsidR="00FF2A0A" w:rsidRPr="00FF2A0A" w:rsidRDefault="00FF2A0A" w:rsidP="00FF2A0A">
      <w:pPr>
        <w:spacing w:after="0" w:line="240" w:lineRule="auto"/>
        <w:rPr>
          <w:rFonts w:ascii="Times New Roman" w:eastAsia="Times New Roman" w:hAnsi="Times New Roman" w:cs="Times New Roman"/>
          <w:sz w:val="24"/>
          <w:szCs w:val="24"/>
        </w:rPr>
      </w:pPr>
    </w:p>
    <w:p w14:paraId="43EDCF61" w14:textId="77777777" w:rsidR="00FF2A0A" w:rsidRPr="00FF2A0A" w:rsidRDefault="00FF2A0A" w:rsidP="00FF2A0A">
      <w:pPr>
        <w:spacing w:after="0" w:line="240" w:lineRule="auto"/>
        <w:rPr>
          <w:rFonts w:ascii="Times New Roman" w:eastAsia="Times New Roman" w:hAnsi="Times New Roman" w:cs="Times New Roman"/>
          <w:sz w:val="24"/>
          <w:szCs w:val="24"/>
        </w:rPr>
      </w:pPr>
      <w:r w:rsidRPr="00FF2A0A">
        <w:rPr>
          <w:rFonts w:ascii="Arial" w:eastAsia="Times New Roman" w:hAnsi="Arial" w:cs="Arial"/>
          <w:color w:val="000000"/>
        </w:rPr>
        <w:t xml:space="preserve">NOTE: I’ve thought about this issue quite extensively since LCC implemented the recent “Online </w:t>
      </w:r>
      <w:commentRangeStart w:id="2"/>
      <w:r w:rsidRPr="00FF2A0A">
        <w:rPr>
          <w:rFonts w:ascii="Arial" w:eastAsia="Times New Roman" w:hAnsi="Arial" w:cs="Arial"/>
          <w:color w:val="000000"/>
        </w:rPr>
        <w:t>InPerson</w:t>
      </w:r>
      <w:commentRangeEnd w:id="2"/>
      <w:r>
        <w:rPr>
          <w:rStyle w:val="CommentReference"/>
        </w:rPr>
        <w:commentReference w:id="2"/>
      </w:r>
      <w:r w:rsidRPr="00FF2A0A">
        <w:rPr>
          <w:rFonts w:ascii="Arial" w:eastAsia="Times New Roman" w:hAnsi="Arial" w:cs="Arial"/>
          <w:color w:val="000000"/>
        </w:rPr>
        <w:t xml:space="preserve"> Testing” notation in the Schedule of Classes for Fall Term 2021.  How will I inform my potential online students of the testing dates?  What days and/or times will work best for this diverse group of students?  Instead of scantrons and paper, can I require them to bring a laptop to LCC on exam days?  What other hurdles will students have to overcome without the ITS Lab</w:t>
      </w:r>
      <w:commentRangeStart w:id="3"/>
      <w:r w:rsidRPr="00FF2A0A">
        <w:rPr>
          <w:rFonts w:ascii="Arial" w:eastAsia="Times New Roman" w:hAnsi="Arial" w:cs="Arial"/>
          <w:color w:val="000000"/>
        </w:rPr>
        <w:t xml:space="preserve">.  </w:t>
      </w:r>
      <w:commentRangeEnd w:id="3"/>
      <w:r>
        <w:rPr>
          <w:rStyle w:val="CommentReference"/>
        </w:rPr>
        <w:commentReference w:id="3"/>
      </w:r>
      <w:r w:rsidRPr="00FF2A0A">
        <w:rPr>
          <w:rFonts w:ascii="Arial" w:eastAsia="Times New Roman" w:hAnsi="Arial" w:cs="Arial"/>
          <w:color w:val="000000"/>
        </w:rPr>
        <w:t>Since 2015 (and even before the remodel), this had never been an issue when the ITS Lab was in operation SIX DAYS a week.</w:t>
      </w:r>
    </w:p>
    <w:p w14:paraId="1539A01F" w14:textId="77777777" w:rsidR="00FF2A0A" w:rsidRPr="00FF2A0A" w:rsidRDefault="00FF2A0A" w:rsidP="00FF2A0A">
      <w:pPr>
        <w:spacing w:after="0" w:line="240" w:lineRule="auto"/>
        <w:rPr>
          <w:rFonts w:ascii="Times New Roman" w:eastAsia="Times New Roman" w:hAnsi="Times New Roman" w:cs="Times New Roman"/>
          <w:sz w:val="24"/>
          <w:szCs w:val="24"/>
        </w:rPr>
      </w:pPr>
    </w:p>
    <w:p w14:paraId="5EC07D9B" w14:textId="77777777" w:rsidR="00FF2A0A" w:rsidRPr="00FF2A0A" w:rsidRDefault="00FF2A0A" w:rsidP="00FF2A0A">
      <w:pPr>
        <w:spacing w:after="0" w:line="240" w:lineRule="auto"/>
        <w:rPr>
          <w:rFonts w:ascii="Times New Roman" w:eastAsia="Times New Roman" w:hAnsi="Times New Roman" w:cs="Times New Roman"/>
          <w:sz w:val="24"/>
          <w:szCs w:val="24"/>
        </w:rPr>
      </w:pPr>
      <w:r w:rsidRPr="00FF2A0A">
        <w:rPr>
          <w:rFonts w:ascii="Arial" w:eastAsia="Times New Roman" w:hAnsi="Arial" w:cs="Arial"/>
          <w:color w:val="000000"/>
        </w:rPr>
        <w:t>#3 LCC decision-makers have been promoting flexible options for students.  The ITS Lab has been a major source of that flexibility for MANY years.  Instead of a specific day and time to complete an exam, instructors offer a "window" during which students can complete this work. Again, my students have ALWAYS appreciated this flexibility.  When something unexpected happens, such as missing the bus, a car breaking down, a scheduling conflict at home or work, the ITS Center is open every weekday and for extended hours, including evenings.</w:t>
      </w:r>
    </w:p>
    <w:p w14:paraId="199F93EE" w14:textId="77777777" w:rsidR="00FF2A0A" w:rsidRPr="00FF2A0A" w:rsidRDefault="00FF2A0A" w:rsidP="00FF2A0A">
      <w:pPr>
        <w:spacing w:after="0" w:line="240" w:lineRule="auto"/>
        <w:rPr>
          <w:rFonts w:ascii="Times New Roman" w:eastAsia="Times New Roman" w:hAnsi="Times New Roman" w:cs="Times New Roman"/>
          <w:sz w:val="24"/>
          <w:szCs w:val="24"/>
        </w:rPr>
      </w:pPr>
    </w:p>
    <w:p w14:paraId="19FAC52A" w14:textId="77777777" w:rsidR="00FF2A0A" w:rsidRPr="00FF2A0A" w:rsidRDefault="00FF2A0A" w:rsidP="00FF2A0A">
      <w:pPr>
        <w:spacing w:after="0" w:line="240" w:lineRule="auto"/>
        <w:rPr>
          <w:rFonts w:ascii="Times New Roman" w:eastAsia="Times New Roman" w:hAnsi="Times New Roman" w:cs="Times New Roman"/>
          <w:sz w:val="24"/>
          <w:szCs w:val="24"/>
        </w:rPr>
      </w:pPr>
      <w:r w:rsidRPr="00FF2A0A">
        <w:rPr>
          <w:rFonts w:ascii="Arial" w:eastAsia="Times New Roman" w:hAnsi="Arial" w:cs="Arial"/>
          <w:color w:val="000000"/>
        </w:rPr>
        <w:t>Instructors feel strongly about the need for our EXISTING ITS Lab to be reopened as soon as possible. It has already been built and furnished with bond money during the Center Building remodel in 2015.  It is already budgeted and funded with classified staff and a system of paid student workers.  It is open for use by all instructors and students in all classes from all departments.  And it has been in existence, in varying forms, for over 26 years.  (When I came to LCC, I followed in Diane Lane’s footsteps running the lab for the Social Science Department, then on the Hewlett Packard mainframe.  For the number of years it existed before that time, you’d have to speak to Alan Bahret, who helped develop the system prior to my hire in 1995.  The lab has grown in physical size and capacity every year since then.  The number of students served by the lab has grown every year.  We have been collecting individual department/course and student use data since the beginning, first on paper, then by way of web forms.  Every time a student comes to take a test in the lab, it has been logged.)</w:t>
      </w:r>
    </w:p>
    <w:p w14:paraId="446A9C79" w14:textId="77777777" w:rsidR="00FF2A0A" w:rsidRPr="00FF2A0A" w:rsidRDefault="00FF2A0A" w:rsidP="00FF2A0A">
      <w:pPr>
        <w:spacing w:after="0" w:line="240" w:lineRule="auto"/>
        <w:rPr>
          <w:rFonts w:ascii="Times New Roman" w:eastAsia="Times New Roman" w:hAnsi="Times New Roman" w:cs="Times New Roman"/>
          <w:sz w:val="24"/>
          <w:szCs w:val="24"/>
        </w:rPr>
      </w:pPr>
    </w:p>
    <w:p w14:paraId="49019AFC" w14:textId="77777777" w:rsidR="00FF2A0A" w:rsidRPr="00FF2A0A" w:rsidRDefault="00FF2A0A" w:rsidP="00FF2A0A">
      <w:pPr>
        <w:spacing w:after="0" w:line="240" w:lineRule="auto"/>
        <w:rPr>
          <w:rFonts w:ascii="Times New Roman" w:eastAsia="Times New Roman" w:hAnsi="Times New Roman" w:cs="Times New Roman"/>
          <w:sz w:val="24"/>
          <w:szCs w:val="24"/>
        </w:rPr>
      </w:pPr>
      <w:r w:rsidRPr="00FF2A0A">
        <w:rPr>
          <w:rFonts w:ascii="Arial" w:eastAsia="Times New Roman" w:hAnsi="Arial" w:cs="Arial"/>
          <w:color w:val="000000"/>
        </w:rPr>
        <w:t>Hopefully, LCC will continue to offer this valuable service, which has had a positive educational impact on both instructors and students for so many years.  Otherwise, there is the risk of students being charged extra fees to complete their proctored tests with the use of the numerous proctored testing service companies that have come into existence during the last decade.</w:t>
      </w:r>
    </w:p>
    <w:p w14:paraId="5DA384E5" w14:textId="77777777" w:rsidR="00FF2A0A" w:rsidRPr="00FF2A0A" w:rsidRDefault="00FF2A0A" w:rsidP="00FF2A0A">
      <w:pPr>
        <w:spacing w:after="0" w:line="240" w:lineRule="auto"/>
        <w:rPr>
          <w:rFonts w:ascii="Times New Roman" w:eastAsia="Times New Roman" w:hAnsi="Times New Roman" w:cs="Times New Roman"/>
          <w:sz w:val="24"/>
          <w:szCs w:val="24"/>
        </w:rPr>
      </w:pPr>
    </w:p>
    <w:p w14:paraId="652E2CBE" w14:textId="77777777" w:rsidR="00FF2A0A" w:rsidRPr="00FF2A0A" w:rsidRDefault="00FF2A0A" w:rsidP="00FF2A0A">
      <w:pPr>
        <w:spacing w:after="0" w:line="240" w:lineRule="auto"/>
        <w:rPr>
          <w:rFonts w:ascii="Times New Roman" w:eastAsia="Times New Roman" w:hAnsi="Times New Roman" w:cs="Times New Roman"/>
          <w:sz w:val="24"/>
          <w:szCs w:val="24"/>
        </w:rPr>
      </w:pPr>
      <w:r w:rsidRPr="00FF2A0A">
        <w:rPr>
          <w:rFonts w:ascii="Arial" w:eastAsia="Times New Roman" w:hAnsi="Arial" w:cs="Arial"/>
          <w:color w:val="000000"/>
        </w:rPr>
        <w:t>Top 7 Remote Proctoring Software Providers</w:t>
      </w:r>
    </w:p>
    <w:p w14:paraId="37774FEA" w14:textId="77777777" w:rsidR="00FF2A0A" w:rsidRPr="00FF2A0A" w:rsidRDefault="00FF2A0A" w:rsidP="00FF2A0A">
      <w:pPr>
        <w:spacing w:after="0" w:line="240" w:lineRule="auto"/>
        <w:rPr>
          <w:rFonts w:ascii="Times New Roman" w:eastAsia="Times New Roman" w:hAnsi="Times New Roman" w:cs="Times New Roman"/>
          <w:sz w:val="24"/>
          <w:szCs w:val="24"/>
        </w:rPr>
      </w:pPr>
      <w:r w:rsidRPr="00FF2A0A">
        <w:rPr>
          <w:rFonts w:ascii="Arial" w:eastAsia="Times New Roman" w:hAnsi="Arial" w:cs="Arial"/>
          <w:color w:val="000000"/>
        </w:rPr>
        <w:t>Mercer | Mettl</w:t>
      </w:r>
    </w:p>
    <w:p w14:paraId="77418425" w14:textId="77777777" w:rsidR="00FF2A0A" w:rsidRPr="00FF2A0A" w:rsidRDefault="00FF2A0A" w:rsidP="00FF2A0A">
      <w:pPr>
        <w:spacing w:after="0" w:line="240" w:lineRule="auto"/>
        <w:rPr>
          <w:rFonts w:ascii="Times New Roman" w:eastAsia="Times New Roman" w:hAnsi="Times New Roman" w:cs="Times New Roman"/>
          <w:sz w:val="24"/>
          <w:szCs w:val="24"/>
        </w:rPr>
      </w:pPr>
      <w:r w:rsidRPr="00FF2A0A">
        <w:rPr>
          <w:rFonts w:ascii="Arial" w:eastAsia="Times New Roman" w:hAnsi="Arial" w:cs="Arial"/>
          <w:color w:val="000000"/>
        </w:rPr>
        <w:t>PSI Services LLC</w:t>
      </w:r>
    </w:p>
    <w:p w14:paraId="27776BDD" w14:textId="77777777" w:rsidR="00FF2A0A" w:rsidRPr="00FF2A0A" w:rsidRDefault="00FF2A0A" w:rsidP="00FF2A0A">
      <w:pPr>
        <w:spacing w:after="0" w:line="240" w:lineRule="auto"/>
        <w:rPr>
          <w:rFonts w:ascii="Times New Roman" w:eastAsia="Times New Roman" w:hAnsi="Times New Roman" w:cs="Times New Roman"/>
          <w:sz w:val="24"/>
          <w:szCs w:val="24"/>
        </w:rPr>
      </w:pPr>
      <w:r w:rsidRPr="00FF2A0A">
        <w:rPr>
          <w:rFonts w:ascii="Arial" w:eastAsia="Times New Roman" w:hAnsi="Arial" w:cs="Arial"/>
          <w:color w:val="000000"/>
        </w:rPr>
        <w:t>ProctorU</w:t>
      </w:r>
    </w:p>
    <w:p w14:paraId="2B71D0D5" w14:textId="77777777" w:rsidR="00FF2A0A" w:rsidRPr="00FF2A0A" w:rsidRDefault="00FF2A0A" w:rsidP="00FF2A0A">
      <w:pPr>
        <w:spacing w:after="0" w:line="240" w:lineRule="auto"/>
        <w:rPr>
          <w:rFonts w:ascii="Times New Roman" w:eastAsia="Times New Roman" w:hAnsi="Times New Roman" w:cs="Times New Roman"/>
          <w:sz w:val="24"/>
          <w:szCs w:val="24"/>
        </w:rPr>
      </w:pPr>
      <w:r w:rsidRPr="00FF2A0A">
        <w:rPr>
          <w:rFonts w:ascii="Arial" w:eastAsia="Times New Roman" w:hAnsi="Arial" w:cs="Arial"/>
          <w:color w:val="000000"/>
        </w:rPr>
        <w:t>Examity</w:t>
      </w:r>
    </w:p>
    <w:p w14:paraId="48654329" w14:textId="77777777" w:rsidR="00FF2A0A" w:rsidRPr="00FF2A0A" w:rsidRDefault="00FF2A0A" w:rsidP="00FF2A0A">
      <w:pPr>
        <w:spacing w:after="0" w:line="240" w:lineRule="auto"/>
        <w:rPr>
          <w:rFonts w:ascii="Times New Roman" w:eastAsia="Times New Roman" w:hAnsi="Times New Roman" w:cs="Times New Roman"/>
          <w:sz w:val="24"/>
          <w:szCs w:val="24"/>
        </w:rPr>
      </w:pPr>
      <w:r w:rsidRPr="00FF2A0A">
        <w:rPr>
          <w:rFonts w:ascii="Arial" w:eastAsia="Times New Roman" w:hAnsi="Arial" w:cs="Arial"/>
          <w:color w:val="000000"/>
        </w:rPr>
        <w:t>Proctortrack</w:t>
      </w:r>
    </w:p>
    <w:p w14:paraId="6FCE562E" w14:textId="77777777" w:rsidR="00FF2A0A" w:rsidRPr="00FF2A0A" w:rsidRDefault="00FF2A0A" w:rsidP="00FF2A0A">
      <w:pPr>
        <w:spacing w:after="0" w:line="240" w:lineRule="auto"/>
        <w:rPr>
          <w:rFonts w:ascii="Times New Roman" w:eastAsia="Times New Roman" w:hAnsi="Times New Roman" w:cs="Times New Roman"/>
          <w:sz w:val="24"/>
          <w:szCs w:val="24"/>
        </w:rPr>
      </w:pPr>
      <w:r w:rsidRPr="00FF2A0A">
        <w:rPr>
          <w:rFonts w:ascii="Arial" w:eastAsia="Times New Roman" w:hAnsi="Arial" w:cs="Arial"/>
          <w:color w:val="000000"/>
        </w:rPr>
        <w:t>Proctorio</w:t>
      </w:r>
    </w:p>
    <w:p w14:paraId="59CD1E31" w14:textId="77777777" w:rsidR="00FF2A0A" w:rsidRPr="00FF2A0A" w:rsidRDefault="00FF2A0A" w:rsidP="00FF2A0A">
      <w:pPr>
        <w:spacing w:after="0" w:line="240" w:lineRule="auto"/>
        <w:rPr>
          <w:rFonts w:ascii="Times New Roman" w:eastAsia="Times New Roman" w:hAnsi="Times New Roman" w:cs="Times New Roman"/>
          <w:sz w:val="24"/>
          <w:szCs w:val="24"/>
        </w:rPr>
      </w:pPr>
      <w:r w:rsidRPr="00FF2A0A">
        <w:rPr>
          <w:rFonts w:ascii="Arial" w:eastAsia="Times New Roman" w:hAnsi="Arial" w:cs="Arial"/>
          <w:color w:val="000000"/>
        </w:rPr>
        <w:t>Talview</w:t>
      </w:r>
    </w:p>
    <w:p w14:paraId="2D0C24D4" w14:textId="77777777" w:rsidR="00FF2A0A" w:rsidRPr="00FF2A0A" w:rsidRDefault="00FF2A0A" w:rsidP="00FF2A0A">
      <w:pPr>
        <w:spacing w:after="0" w:line="240" w:lineRule="auto"/>
        <w:rPr>
          <w:rFonts w:ascii="Times New Roman" w:eastAsia="Times New Roman" w:hAnsi="Times New Roman" w:cs="Times New Roman"/>
          <w:sz w:val="24"/>
          <w:szCs w:val="24"/>
        </w:rPr>
      </w:pPr>
    </w:p>
    <w:p w14:paraId="45EDA97D" w14:textId="77777777" w:rsidR="00FF2A0A" w:rsidRPr="00FF2A0A" w:rsidRDefault="00FF2A0A" w:rsidP="00FF2A0A">
      <w:pPr>
        <w:spacing w:after="0" w:line="240" w:lineRule="auto"/>
        <w:rPr>
          <w:rFonts w:ascii="Times New Roman" w:eastAsia="Times New Roman" w:hAnsi="Times New Roman" w:cs="Times New Roman"/>
          <w:sz w:val="24"/>
          <w:szCs w:val="24"/>
        </w:rPr>
      </w:pPr>
      <w:r w:rsidRPr="00FF2A0A">
        <w:rPr>
          <w:rFonts w:ascii="Arial" w:eastAsia="Times New Roman" w:hAnsi="Arial" w:cs="Arial"/>
          <w:color w:val="000000"/>
        </w:rPr>
        <w:t xml:space="preserve">I am well aware that LCC offers a Moodle block which implements the Respondus Lockdown Browser with Monitoring.  Unlike the ITS Lab, every student cannot be served with this software.  It requires that students download and install software to their Mac and Windows computers.  Students using Chromebooks and Android devices are excluded from using </w:t>
      </w:r>
      <w:r w:rsidRPr="00FF2A0A">
        <w:rPr>
          <w:rFonts w:ascii="Arial" w:eastAsia="Times New Roman" w:hAnsi="Arial" w:cs="Arial"/>
          <w:color w:val="000000"/>
        </w:rPr>
        <w:lastRenderedPageBreak/>
        <w:t xml:space="preserve">Respondus.  For monitored/proctored tests, students without webcams are excluded from using Respondus with Monitoring.  LCC would not use Moodle if it did not work for every student on every device.  It cannot expect that Respondus is the solution for proctored testing when it will not work for every </w:t>
      </w:r>
      <w:commentRangeStart w:id="4"/>
      <w:r w:rsidRPr="00FF2A0A">
        <w:rPr>
          <w:rFonts w:ascii="Arial" w:eastAsia="Times New Roman" w:hAnsi="Arial" w:cs="Arial"/>
          <w:color w:val="000000"/>
        </w:rPr>
        <w:t>student</w:t>
      </w:r>
      <w:commentRangeEnd w:id="4"/>
      <w:r>
        <w:rPr>
          <w:rStyle w:val="CommentReference"/>
        </w:rPr>
        <w:commentReference w:id="4"/>
      </w:r>
      <w:r w:rsidRPr="00FF2A0A">
        <w:rPr>
          <w:rFonts w:ascii="Arial" w:eastAsia="Times New Roman" w:hAnsi="Arial" w:cs="Arial"/>
          <w:color w:val="000000"/>
        </w:rPr>
        <w:t>.</w:t>
      </w:r>
    </w:p>
    <w:p w14:paraId="498BFD65" w14:textId="77777777" w:rsidR="00FF2A0A" w:rsidRPr="00FF2A0A" w:rsidRDefault="00FF2A0A" w:rsidP="00FF2A0A">
      <w:pPr>
        <w:spacing w:after="0" w:line="240" w:lineRule="auto"/>
        <w:rPr>
          <w:rFonts w:ascii="Times New Roman" w:eastAsia="Times New Roman" w:hAnsi="Times New Roman" w:cs="Times New Roman"/>
          <w:sz w:val="24"/>
          <w:szCs w:val="24"/>
        </w:rPr>
      </w:pPr>
    </w:p>
    <w:p w14:paraId="1A84F57E" w14:textId="77777777" w:rsidR="00FF2A0A" w:rsidRPr="00FF2A0A" w:rsidRDefault="00FF2A0A" w:rsidP="00FF2A0A">
      <w:pPr>
        <w:spacing w:after="0" w:line="240" w:lineRule="auto"/>
        <w:rPr>
          <w:rFonts w:ascii="Times New Roman" w:eastAsia="Times New Roman" w:hAnsi="Times New Roman" w:cs="Times New Roman"/>
          <w:sz w:val="24"/>
          <w:szCs w:val="24"/>
        </w:rPr>
      </w:pPr>
      <w:r w:rsidRPr="00FF2A0A">
        <w:rPr>
          <w:rFonts w:ascii="Arial" w:eastAsia="Times New Roman" w:hAnsi="Arial" w:cs="Arial"/>
          <w:color w:val="000000"/>
        </w:rPr>
        <w:t xml:space="preserve">If the ITS Lab remains closed, this instructor-by-instructor approach to test proctoring would be antithetical to LCC’s recent move towards Guided Pathways, OER,  Immediate/Inclusive Access options, and other ways to clarify and simplify students’ progress towards program/transfer completion.  If the </w:t>
      </w:r>
      <w:commentRangeStart w:id="5"/>
      <w:r w:rsidRPr="00FF2A0A">
        <w:rPr>
          <w:rFonts w:ascii="Arial" w:eastAsia="Times New Roman" w:hAnsi="Arial" w:cs="Arial"/>
          <w:color w:val="000000"/>
        </w:rPr>
        <w:t xml:space="preserve">University of Oregon </w:t>
      </w:r>
      <w:commentRangeEnd w:id="5"/>
      <w:r>
        <w:rPr>
          <w:rStyle w:val="CommentReference"/>
        </w:rPr>
        <w:commentReference w:id="5"/>
      </w:r>
      <w:r w:rsidRPr="00FF2A0A">
        <w:rPr>
          <w:rFonts w:ascii="Arial" w:eastAsia="Times New Roman" w:hAnsi="Arial" w:cs="Arial"/>
          <w:color w:val="000000"/>
        </w:rPr>
        <w:t>or Oregon State University will be reopening their proctored testing centers for students as their campuses reopen, shouldn’t LCC do so as well?</w:t>
      </w:r>
    </w:p>
    <w:p w14:paraId="79CAA887" w14:textId="77777777" w:rsidR="00FF2A0A" w:rsidRPr="00FF2A0A" w:rsidRDefault="00FF2A0A" w:rsidP="00FF2A0A">
      <w:pPr>
        <w:spacing w:after="0" w:line="240" w:lineRule="auto"/>
        <w:rPr>
          <w:rFonts w:ascii="Times New Roman" w:eastAsia="Times New Roman" w:hAnsi="Times New Roman" w:cs="Times New Roman"/>
          <w:sz w:val="24"/>
          <w:szCs w:val="24"/>
        </w:rPr>
      </w:pPr>
    </w:p>
    <w:p w14:paraId="6EB0475D" w14:textId="77777777" w:rsidR="00FF2A0A" w:rsidRPr="00FF2A0A" w:rsidRDefault="00FF2A0A" w:rsidP="00FF2A0A">
      <w:pPr>
        <w:spacing w:after="0" w:line="240" w:lineRule="auto"/>
        <w:rPr>
          <w:rFonts w:ascii="Times New Roman" w:eastAsia="Times New Roman" w:hAnsi="Times New Roman" w:cs="Times New Roman"/>
          <w:sz w:val="24"/>
          <w:szCs w:val="24"/>
        </w:rPr>
      </w:pPr>
      <w:r w:rsidRPr="00FF2A0A">
        <w:rPr>
          <w:rFonts w:ascii="Arial" w:eastAsia="Times New Roman" w:hAnsi="Arial" w:cs="Arial"/>
          <w:color w:val="000000"/>
        </w:rPr>
        <w:t>NOTE:  One instructor from one discipline cannot possibly speak for all instructors of all disciplines, and that is not the purpose of my letter.  </w:t>
      </w:r>
    </w:p>
    <w:p w14:paraId="7BAEB298" w14:textId="77777777" w:rsidR="00FF2A0A" w:rsidRPr="00FF2A0A" w:rsidRDefault="00FF2A0A" w:rsidP="00FF2A0A">
      <w:pPr>
        <w:spacing w:after="0" w:line="240" w:lineRule="auto"/>
        <w:rPr>
          <w:rFonts w:ascii="Times New Roman" w:eastAsia="Times New Roman" w:hAnsi="Times New Roman" w:cs="Times New Roman"/>
          <w:sz w:val="24"/>
          <w:szCs w:val="24"/>
        </w:rPr>
      </w:pPr>
    </w:p>
    <w:p w14:paraId="78065C23" w14:textId="77777777" w:rsidR="00FF2A0A" w:rsidRPr="00FF2A0A" w:rsidRDefault="00FF2A0A" w:rsidP="00FF2A0A">
      <w:pPr>
        <w:spacing w:after="0" w:line="240" w:lineRule="auto"/>
        <w:rPr>
          <w:rFonts w:ascii="Times New Roman" w:eastAsia="Times New Roman" w:hAnsi="Times New Roman" w:cs="Times New Roman"/>
          <w:sz w:val="24"/>
          <w:szCs w:val="24"/>
        </w:rPr>
      </w:pPr>
      <w:r w:rsidRPr="00FF2A0A">
        <w:rPr>
          <w:rFonts w:ascii="Arial" w:eastAsia="Times New Roman" w:hAnsi="Arial" w:cs="Arial"/>
          <w:color w:val="000000"/>
        </w:rPr>
        <w:t>I can imagine the far-reaching and important responses, ranging from “I’ve never used the ITS Lab, and never knew it was available to me and my students” to “there is no way that a paper-based test (perhaps unless it is printed in color) can beat the multimedia/graphical nature of technology-based tests and the EASE of updating them to better assess student learning”.</w:t>
      </w:r>
    </w:p>
    <w:p w14:paraId="2709B2B6" w14:textId="77777777" w:rsidR="00FF2A0A" w:rsidRPr="00FF2A0A" w:rsidRDefault="00FF2A0A" w:rsidP="00FF2A0A">
      <w:pPr>
        <w:spacing w:after="0" w:line="240" w:lineRule="auto"/>
        <w:rPr>
          <w:rFonts w:ascii="Times New Roman" w:eastAsia="Times New Roman" w:hAnsi="Times New Roman" w:cs="Times New Roman"/>
          <w:sz w:val="24"/>
          <w:szCs w:val="24"/>
        </w:rPr>
      </w:pPr>
    </w:p>
    <w:p w14:paraId="3A19BDAB" w14:textId="77777777" w:rsidR="00FF2A0A" w:rsidRPr="00FF2A0A" w:rsidRDefault="00FF2A0A" w:rsidP="00FF2A0A">
      <w:pPr>
        <w:spacing w:after="0" w:line="240" w:lineRule="auto"/>
        <w:rPr>
          <w:rFonts w:ascii="Times New Roman" w:eastAsia="Times New Roman" w:hAnsi="Times New Roman" w:cs="Times New Roman"/>
          <w:sz w:val="24"/>
          <w:szCs w:val="24"/>
        </w:rPr>
      </w:pPr>
      <w:r w:rsidRPr="00FF2A0A">
        <w:rPr>
          <w:rFonts w:ascii="Arial" w:eastAsia="Times New Roman" w:hAnsi="Arial" w:cs="Arial"/>
          <w:color w:val="000000"/>
        </w:rPr>
        <w:t>If any of these issues I’ve raised in the letter above prompts “instructors of good will” to have more numerous and deeper discussions of their courses, how they assess their students, and other tips/tricks/hints that might be helpful to share with others, then I would gladly welcome the opportunity to dialog with my peers.</w:t>
      </w:r>
    </w:p>
    <w:p w14:paraId="16E4E73C" w14:textId="77777777" w:rsidR="00FF2A0A" w:rsidRDefault="00FF2A0A"/>
    <w:sectPr w:rsidR="00FF2A0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Erika Masaki" w:date="2021-05-25T15:06:00Z" w:initials="EM">
    <w:p w14:paraId="2FBC2CED" w14:textId="77777777" w:rsidR="00FF2A0A" w:rsidRDefault="00FF2A0A" w:rsidP="005C3AC7">
      <w:pPr>
        <w:pStyle w:val="CommentText"/>
      </w:pPr>
      <w:r>
        <w:rPr>
          <w:rStyle w:val="CommentReference"/>
        </w:rPr>
        <w:annotationRef/>
      </w:r>
      <w:r>
        <w:t>spelling error</w:t>
      </w:r>
    </w:p>
  </w:comment>
  <w:comment w:id="1" w:author="Erika Masaki" w:date="2021-05-25T15:06:00Z" w:initials="EM">
    <w:p w14:paraId="69563D6F" w14:textId="77777777" w:rsidR="00FF2A0A" w:rsidRDefault="00FF2A0A" w:rsidP="00EF6EC1">
      <w:pPr>
        <w:pStyle w:val="CommentText"/>
      </w:pPr>
      <w:r>
        <w:rPr>
          <w:rStyle w:val="CommentReference"/>
        </w:rPr>
        <w:annotationRef/>
      </w:r>
      <w:r>
        <w:t xml:space="preserve">and environmental </w:t>
      </w:r>
    </w:p>
  </w:comment>
  <w:comment w:id="2" w:author="Erika Masaki" w:date="2021-05-25T15:07:00Z" w:initials="EM">
    <w:p w14:paraId="2FA53D04" w14:textId="77777777" w:rsidR="00FF2A0A" w:rsidRDefault="00FF2A0A" w:rsidP="009047C7">
      <w:pPr>
        <w:pStyle w:val="CommentText"/>
      </w:pPr>
      <w:r>
        <w:rPr>
          <w:rStyle w:val="CommentReference"/>
        </w:rPr>
        <w:annotationRef/>
      </w:r>
      <w:r>
        <w:t>space?</w:t>
      </w:r>
    </w:p>
  </w:comment>
  <w:comment w:id="3" w:author="Erika Masaki" w:date="2021-05-25T15:08:00Z" w:initials="EM">
    <w:p w14:paraId="55668299" w14:textId="77777777" w:rsidR="00FF2A0A" w:rsidRDefault="00FF2A0A" w:rsidP="003F4485">
      <w:pPr>
        <w:pStyle w:val="CommentText"/>
      </w:pPr>
      <w:r>
        <w:rPr>
          <w:rStyle w:val="CommentReference"/>
        </w:rPr>
        <w:annotationRef/>
      </w:r>
      <w:r>
        <w:t>Question mark</w:t>
      </w:r>
    </w:p>
  </w:comment>
  <w:comment w:id="4" w:author="Erika Masaki" w:date="2021-05-25T15:11:00Z" w:initials="EM">
    <w:p w14:paraId="19C99B43" w14:textId="77777777" w:rsidR="00850470" w:rsidRDefault="00FF2A0A">
      <w:pPr>
        <w:pStyle w:val="CommentText"/>
      </w:pPr>
      <w:r>
        <w:rPr>
          <w:rStyle w:val="CommentReference"/>
        </w:rPr>
        <w:annotationRef/>
      </w:r>
      <w:r w:rsidR="00850470">
        <w:t>As an instructor, this is a huge equity concern. First, the assumption that all students have non-chromebook/Android technology as well as a webcam shows that administration is not considering our students needs.</w:t>
      </w:r>
    </w:p>
    <w:p w14:paraId="6656205F" w14:textId="77777777" w:rsidR="00850470" w:rsidRDefault="00850470">
      <w:pPr>
        <w:pStyle w:val="CommentText"/>
      </w:pPr>
    </w:p>
    <w:p w14:paraId="1124BDD9" w14:textId="77777777" w:rsidR="00850470" w:rsidRDefault="00850470">
      <w:pPr>
        <w:pStyle w:val="CommentText"/>
      </w:pPr>
      <w:r>
        <w:t xml:space="preserve">Second, there is an incredible privacy concern/component when students need to show their environment and record it. Not all students feel safe enough to record their environment. </w:t>
      </w:r>
    </w:p>
    <w:p w14:paraId="4993DF6F" w14:textId="77777777" w:rsidR="00850470" w:rsidRDefault="00850470">
      <w:pPr>
        <w:pStyle w:val="CommentText"/>
      </w:pPr>
    </w:p>
    <w:p w14:paraId="48EF889B" w14:textId="77777777" w:rsidR="00850470" w:rsidRDefault="00850470">
      <w:pPr>
        <w:pStyle w:val="CommentText"/>
      </w:pPr>
      <w:r>
        <w:t xml:space="preserve">Third, continuous monitoring could increase pressure and anxiety by students, especially given the types of errors the software has experienced in misdiagnosing academic dishonesty. </w:t>
      </w:r>
    </w:p>
    <w:p w14:paraId="28586FA3" w14:textId="77777777" w:rsidR="00850470" w:rsidRDefault="00850470">
      <w:pPr>
        <w:pStyle w:val="CommentText"/>
      </w:pPr>
    </w:p>
    <w:p w14:paraId="63BF8512" w14:textId="77777777" w:rsidR="00850470" w:rsidRDefault="00850470" w:rsidP="00A145FA">
      <w:pPr>
        <w:pStyle w:val="CommentText"/>
      </w:pPr>
      <w:r>
        <w:t xml:space="preserve">Additionally, it does not 100% prevent students from cheating via other means (e.g. having their notes written or on another, non-locked down, device, such as a cell phone). </w:t>
      </w:r>
    </w:p>
  </w:comment>
  <w:comment w:id="5" w:author="Erika Masaki" w:date="2021-05-25T15:16:00Z" w:initials="EM">
    <w:p w14:paraId="7680FA47" w14:textId="456100F8" w:rsidR="00E51E32" w:rsidRDefault="00FF2A0A" w:rsidP="00850470">
      <w:pPr>
        <w:pStyle w:val="CommentText"/>
      </w:pPr>
      <w:r>
        <w:rPr>
          <w:rStyle w:val="CommentReference"/>
        </w:rPr>
        <w:annotationRef/>
      </w:r>
      <w:hyperlink r:id="rId1" w:history="1">
        <w:r w:rsidR="00E51E32" w:rsidRPr="00C77695">
          <w:rPr>
            <w:rStyle w:val="Hyperlink"/>
          </w:rPr>
          <w:t>https://online.uoregon.edu/examcenter</w:t>
        </w:r>
      </w:hyperlink>
    </w:p>
    <w:p w14:paraId="4D0E6C8E" w14:textId="77777777" w:rsidR="00E51E32" w:rsidRDefault="00E51E32" w:rsidP="00C77695">
      <w:pPr>
        <w:pStyle w:val="CommentText"/>
      </w:pPr>
      <w:r>
        <w:t xml:space="preserve">here is a citation that states UO's intention to reopen proctoring services in the Fall term. I can't really find much on the others, but since we are so linked to UO, I think it's a fair citation.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FBC2CED" w15:done="0"/>
  <w15:commentEx w15:paraId="69563D6F" w15:done="0"/>
  <w15:commentEx w15:paraId="2FA53D04" w15:done="0"/>
  <w15:commentEx w15:paraId="55668299" w15:done="0"/>
  <w15:commentEx w15:paraId="63BF8512" w15:done="0"/>
  <w15:commentEx w15:paraId="4D0E6C8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5790EA" w16cex:dateUtc="2021-05-25T22:06:00Z"/>
  <w16cex:commentExtensible w16cex:durableId="2457910F" w16cex:dateUtc="2021-05-25T22:06:00Z"/>
  <w16cex:commentExtensible w16cex:durableId="2457914A" w16cex:dateUtc="2021-05-25T22:07:00Z"/>
  <w16cex:commentExtensible w16cex:durableId="24579163" w16cex:dateUtc="2021-05-25T22:08:00Z"/>
  <w16cex:commentExtensible w16cex:durableId="2457923C" w16cex:dateUtc="2021-05-25T22:11:00Z"/>
  <w16cex:commentExtensible w16cex:durableId="24579367" w16cex:dateUtc="2021-05-25T22: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FBC2CED" w16cid:durableId="245790EA"/>
  <w16cid:commentId w16cid:paraId="69563D6F" w16cid:durableId="2457910F"/>
  <w16cid:commentId w16cid:paraId="2FA53D04" w16cid:durableId="2457914A"/>
  <w16cid:commentId w16cid:paraId="55668299" w16cid:durableId="24579163"/>
  <w16cid:commentId w16cid:paraId="63BF8512" w16cid:durableId="2457923C"/>
  <w16cid:commentId w16cid:paraId="4D0E6C8E" w16cid:durableId="2457936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rika Masaki">
    <w15:presenceInfo w15:providerId="None" w15:userId="Erika Masak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A0A"/>
    <w:rsid w:val="00850470"/>
    <w:rsid w:val="00E51E32"/>
    <w:rsid w:val="00FF2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7501B"/>
  <w15:chartTrackingRefBased/>
  <w15:docId w15:val="{61359009-07ED-43FB-9263-8737FFF42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F2A0A"/>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FF2A0A"/>
    <w:rPr>
      <w:sz w:val="16"/>
      <w:szCs w:val="16"/>
    </w:rPr>
  </w:style>
  <w:style w:type="paragraph" w:styleId="CommentText">
    <w:name w:val="annotation text"/>
    <w:basedOn w:val="Normal"/>
    <w:link w:val="CommentTextChar"/>
    <w:uiPriority w:val="99"/>
    <w:unhideWhenUsed/>
    <w:rsid w:val="00FF2A0A"/>
    <w:pPr>
      <w:spacing w:line="240" w:lineRule="auto"/>
    </w:pPr>
    <w:rPr>
      <w:sz w:val="20"/>
      <w:szCs w:val="20"/>
    </w:rPr>
  </w:style>
  <w:style w:type="character" w:customStyle="1" w:styleId="CommentTextChar">
    <w:name w:val="Comment Text Char"/>
    <w:basedOn w:val="DefaultParagraphFont"/>
    <w:link w:val="CommentText"/>
    <w:uiPriority w:val="99"/>
    <w:rsid w:val="00FF2A0A"/>
    <w:rPr>
      <w:sz w:val="20"/>
      <w:szCs w:val="20"/>
    </w:rPr>
  </w:style>
  <w:style w:type="paragraph" w:styleId="CommentSubject">
    <w:name w:val="annotation subject"/>
    <w:basedOn w:val="CommentText"/>
    <w:next w:val="CommentText"/>
    <w:link w:val="CommentSubjectChar"/>
    <w:uiPriority w:val="99"/>
    <w:semiHidden/>
    <w:unhideWhenUsed/>
    <w:rsid w:val="00FF2A0A"/>
    <w:rPr>
      <w:b/>
      <w:bCs/>
    </w:rPr>
  </w:style>
  <w:style w:type="character" w:customStyle="1" w:styleId="CommentSubjectChar">
    <w:name w:val="Comment Subject Char"/>
    <w:basedOn w:val="CommentTextChar"/>
    <w:link w:val="CommentSubject"/>
    <w:uiPriority w:val="99"/>
    <w:semiHidden/>
    <w:rsid w:val="00FF2A0A"/>
    <w:rPr>
      <w:b/>
      <w:bCs/>
      <w:sz w:val="20"/>
      <w:szCs w:val="20"/>
    </w:rPr>
  </w:style>
  <w:style w:type="character" w:styleId="Hyperlink">
    <w:name w:val="Hyperlink"/>
    <w:basedOn w:val="DefaultParagraphFont"/>
    <w:uiPriority w:val="99"/>
    <w:unhideWhenUsed/>
    <w:rsid w:val="00FF2A0A"/>
    <w:rPr>
      <w:color w:val="0563C1" w:themeColor="hyperlink"/>
      <w:u w:val="single"/>
    </w:rPr>
  </w:style>
  <w:style w:type="character" w:styleId="UnresolvedMention">
    <w:name w:val="Unresolved Mention"/>
    <w:basedOn w:val="DefaultParagraphFont"/>
    <w:uiPriority w:val="99"/>
    <w:semiHidden/>
    <w:unhideWhenUsed/>
    <w:rsid w:val="00FF2A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836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online.uoregon.edu/examcenter" TargetMode="External"/></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4</Pages>
  <Words>1702</Words>
  <Characters>9707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Masaki</dc:creator>
  <cp:keywords/>
  <dc:description/>
  <cp:lastModifiedBy>Erika Masaki</cp:lastModifiedBy>
  <cp:revision>2</cp:revision>
  <dcterms:created xsi:type="dcterms:W3CDTF">2021-05-25T22:05:00Z</dcterms:created>
  <dcterms:modified xsi:type="dcterms:W3CDTF">2021-05-25T22:35:00Z</dcterms:modified>
</cp:coreProperties>
</file>