
<file path=[Content_Types].xml><?xml version="1.0" encoding="utf-8"?>
<Types xmlns="http://schemas.openxmlformats.org/package/2006/content-types">
  <Override PartName="/word/numbering.xml" ContentType="application/vnd.openxmlformats-officedocument.wordprocessingml.numbering+xml"/>
  <Override PartName="/docProps/core.xml" ContentType="application/vnd.openxmlformats-package.core-properties+xml"/>
  <Override PartName="/word/stylesWithEffects.xml" ContentType="application/vnd.ms-word.stylesWithEffects+xml"/>
  <Override PartName="/docProps/app.xml" ContentType="application/vnd.openxmlformats-officedocument.extended-properties+xml"/>
  <Default Extension="xml" ContentType="application/xml"/>
  <Default Extension="rels" ContentType="application/vnd.openxmlformats-package.relationships+xml"/>
  <Override PartName="/word/webSettings.xml" ContentType="application/vnd.openxmlformats-officedocument.wordprocessingml.webSettings+xml"/>
  <Override PartName="/word/theme/theme1.xml" ContentType="application/vnd.openxmlformats-officedocument.theme+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document.xml" ContentType="application/vnd.openxmlformats-officedocument.wordprocessingml.document.main+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A46E7" w:rsidRPr="007E5228" w:rsidRDefault="00596FDE" w:rsidP="00596FDE">
      <w:pPr>
        <w:jc w:val="center"/>
        <w:rPr>
          <w:b/>
        </w:rPr>
      </w:pPr>
      <w:r>
        <w:rPr>
          <w:b/>
        </w:rPr>
        <w:t>CHAPTER 11: NEW</w:t>
      </w:r>
      <w:r w:rsidR="007E5228" w:rsidRPr="007E5228">
        <w:rPr>
          <w:b/>
        </w:rPr>
        <w:t xml:space="preserve"> B</w:t>
      </w:r>
      <w:r>
        <w:rPr>
          <w:b/>
        </w:rPr>
        <w:t>OUNDARIES</w:t>
      </w:r>
      <w:r w:rsidR="007E5228" w:rsidRPr="007E5228">
        <w:rPr>
          <w:b/>
        </w:rPr>
        <w:t xml:space="preserve">, </w:t>
      </w:r>
      <w:r>
        <w:rPr>
          <w:b/>
        </w:rPr>
        <w:t>NEW</w:t>
      </w:r>
      <w:r w:rsidR="007E5228" w:rsidRPr="007E5228">
        <w:rPr>
          <w:b/>
        </w:rPr>
        <w:t xml:space="preserve"> </w:t>
      </w:r>
      <w:r>
        <w:rPr>
          <w:b/>
        </w:rPr>
        <w:t>ROLES</w:t>
      </w:r>
      <w:r w:rsidR="007E5228" w:rsidRPr="007E5228">
        <w:rPr>
          <w:b/>
        </w:rPr>
        <w:t>: 1820-1856</w:t>
      </w:r>
    </w:p>
    <w:p w:rsidR="007E5228" w:rsidRDefault="007E5228"/>
    <w:p w:rsidR="007E5228" w:rsidRPr="007E5228" w:rsidRDefault="007E5228">
      <w:pPr>
        <w:rPr>
          <w:b/>
        </w:rPr>
      </w:pPr>
      <w:r w:rsidRPr="007E5228">
        <w:rPr>
          <w:b/>
        </w:rPr>
        <w:t>Overview</w:t>
      </w:r>
    </w:p>
    <w:p w:rsidR="007E5228" w:rsidRDefault="00E22B4D">
      <w:r>
        <w:tab/>
        <w:t xml:space="preserve">Increased immigration, slavery, industrialization, westward expansion, and other issues provoked social, cultural, and political changes during the first half of the nineteenth century.  To make </w:t>
      </w:r>
      <w:r w:rsidR="0042205F">
        <w:t>more land available and enlarge the nation’s global reach</w:t>
      </w:r>
      <w:r>
        <w:t xml:space="preserve">, the American government </w:t>
      </w:r>
      <w:r w:rsidR="0042205F">
        <w:t>forcibly relocated Native Americans and explored the Pacific.  Meanwhile, private citizens engaged in filibustering in Latin America, seeking to spread slavery and open the way for American annexation.  As the pace of industrialization quickened, class distinctions and consciousness intensified, generating working-class movements and a new middle-class culture.  Gender imbalances in the west, anonymity in the growing cities of the east, and anxieties in the slave-holding south reshaped masculinity in regionally distinct ways</w:t>
      </w:r>
      <w:r w:rsidR="004719BA">
        <w:t>,</w:t>
      </w:r>
      <w:r w:rsidR="0042205F">
        <w:t xml:space="preserve"> while the restructuring of t</w:t>
      </w:r>
      <w:r w:rsidR="009A2FCA">
        <w:t xml:space="preserve">he American economy resulted in the emergence of a distinct, feminine private sphere.  </w:t>
      </w:r>
      <w:r w:rsidR="00820077">
        <w:t>Responding to all these new realities</w:t>
      </w:r>
      <w:r w:rsidR="009A2FCA">
        <w:t xml:space="preserve">, </w:t>
      </w:r>
      <w:r w:rsidR="00820077">
        <w:t>politicians expanded the electorate and formed the Whig and Democratic Parties.</w:t>
      </w:r>
      <w:r w:rsidR="009A2FCA">
        <w:t xml:space="preserve"> </w:t>
      </w:r>
      <w:r w:rsidR="00820077">
        <w:t xml:space="preserve"> </w:t>
      </w:r>
      <w:r w:rsidR="009A2FCA">
        <w:t xml:space="preserve">All the while, slavery continued to be a contentious political subject as </w:t>
      </w:r>
      <w:r w:rsidR="00820077">
        <w:t>the institution</w:t>
      </w:r>
      <w:r w:rsidR="009A2FCA">
        <w:t xml:space="preserve"> spread into the new American lands in the southwest.</w:t>
      </w:r>
    </w:p>
    <w:p w:rsidR="00082510" w:rsidRDefault="00082510"/>
    <w:p w:rsidR="007E5228" w:rsidRPr="007E5228" w:rsidRDefault="007E5228">
      <w:pPr>
        <w:rPr>
          <w:b/>
        </w:rPr>
      </w:pPr>
      <w:r w:rsidRPr="007E5228">
        <w:rPr>
          <w:b/>
        </w:rPr>
        <w:t>Common Threads</w:t>
      </w:r>
    </w:p>
    <w:p w:rsidR="007E5228" w:rsidRDefault="00E348C8" w:rsidP="004719BA">
      <w:pPr>
        <w:pStyle w:val="ListParagraph"/>
        <w:numPr>
          <w:ilvl w:val="0"/>
          <w:numId w:val="6"/>
        </w:numPr>
      </w:pPr>
      <w:r>
        <w:t>How did the United States enla</w:t>
      </w:r>
      <w:r w:rsidR="004719BA">
        <w:t>rge its territory and influence?  W</w:t>
      </w:r>
      <w:r>
        <w:t>hat were the political and social ramifications of this expansion during the antebellum era?</w:t>
      </w:r>
    </w:p>
    <w:p w:rsidR="00E348C8" w:rsidRDefault="00E348C8" w:rsidP="00E348C8">
      <w:pPr>
        <w:pStyle w:val="ListParagraph"/>
        <w:numPr>
          <w:ilvl w:val="0"/>
          <w:numId w:val="6"/>
        </w:numPr>
      </w:pPr>
      <w:r>
        <w:t>In what ways did industrialization transform the class structure and politics of the nation?</w:t>
      </w:r>
    </w:p>
    <w:p w:rsidR="00E348C8" w:rsidRDefault="00E348C8" w:rsidP="00E348C8">
      <w:pPr>
        <w:pStyle w:val="ListParagraph"/>
        <w:numPr>
          <w:ilvl w:val="0"/>
          <w:numId w:val="6"/>
        </w:numPr>
      </w:pPr>
      <w:r>
        <w:t>How did Americans reshape gender roles in light of industrialization, slavery, and westward expansion?</w:t>
      </w:r>
    </w:p>
    <w:p w:rsidR="00E348C8" w:rsidRDefault="00E348C8" w:rsidP="00E348C8">
      <w:pPr>
        <w:pStyle w:val="ListParagraph"/>
        <w:numPr>
          <w:ilvl w:val="0"/>
          <w:numId w:val="6"/>
        </w:numPr>
      </w:pPr>
      <w:r>
        <w:t>How did foreign movements and southern slavery impact American politics during the antebellum period?</w:t>
      </w:r>
    </w:p>
    <w:p w:rsidR="00E348C8" w:rsidRDefault="00E348C8"/>
    <w:p w:rsidR="007E5228" w:rsidRPr="007E5228" w:rsidRDefault="007E5228">
      <w:pPr>
        <w:rPr>
          <w:b/>
        </w:rPr>
      </w:pPr>
      <w:r w:rsidRPr="007E5228">
        <w:rPr>
          <w:b/>
        </w:rPr>
        <w:t>Chapter Outline</w:t>
      </w:r>
    </w:p>
    <w:p w:rsidR="007E5228" w:rsidRPr="007E5228" w:rsidRDefault="007E5228">
      <w:pPr>
        <w:rPr>
          <w:b/>
        </w:rPr>
      </w:pPr>
      <w:r w:rsidRPr="007E5228">
        <w:rPr>
          <w:b/>
        </w:rPr>
        <w:t>An Expanding Nation</w:t>
      </w:r>
    </w:p>
    <w:p w:rsidR="007E5228" w:rsidRDefault="007E5228">
      <w:r>
        <w:t>Andrew Jackson and the Trail of Tears</w:t>
      </w:r>
    </w:p>
    <w:p w:rsidR="007E5228" w:rsidRDefault="007E5228">
      <w:r>
        <w:t>Re-Peopling the West</w:t>
      </w:r>
    </w:p>
    <w:p w:rsidR="007E5228" w:rsidRDefault="004719BA">
      <w:r>
        <w:t>Latin American F</w:t>
      </w:r>
      <w:r w:rsidR="007E5228">
        <w:t>ilibustering and the Texas Independence Movement</w:t>
      </w:r>
    </w:p>
    <w:p w:rsidR="007E5228" w:rsidRDefault="007E5228">
      <w:r>
        <w:t>Pacific Explorations</w:t>
      </w:r>
    </w:p>
    <w:p w:rsidR="007E5228" w:rsidRDefault="007E5228">
      <w:r>
        <w:rPr>
          <w:b/>
        </w:rPr>
        <w:t>The New Challenge of Labor</w:t>
      </w:r>
    </w:p>
    <w:p w:rsidR="007E5228" w:rsidRDefault="004719BA">
      <w:r>
        <w:t>White W</w:t>
      </w:r>
      <w:r w:rsidR="007E5228">
        <w:t>orkers, unions, and class consciousness</w:t>
      </w:r>
    </w:p>
    <w:p w:rsidR="007E5228" w:rsidRDefault="004719BA">
      <w:r>
        <w:t>Foreign-born W</w:t>
      </w:r>
      <w:r w:rsidR="007E5228">
        <w:t>orkers</w:t>
      </w:r>
    </w:p>
    <w:p w:rsidR="007E5228" w:rsidRDefault="007E5228">
      <w:r>
        <w:t>The New Middle Class</w:t>
      </w:r>
    </w:p>
    <w:p w:rsidR="00774888" w:rsidRPr="00774888" w:rsidRDefault="00774888">
      <w:r>
        <w:rPr>
          <w:i/>
        </w:rPr>
        <w:t>Global Passages: Middlemen Abroad</w:t>
      </w:r>
    </w:p>
    <w:p w:rsidR="007E5228" w:rsidRDefault="004719BA">
      <w:r>
        <w:t>The Expansion of Slavery and Slaves as W</w:t>
      </w:r>
      <w:r w:rsidR="007E5228">
        <w:t>orkers</w:t>
      </w:r>
    </w:p>
    <w:p w:rsidR="007E5228" w:rsidRDefault="007E5228">
      <w:r>
        <w:rPr>
          <w:b/>
        </w:rPr>
        <w:t>Men and Women in Antebellum America</w:t>
      </w:r>
    </w:p>
    <w:p w:rsidR="007E5228" w:rsidRDefault="007E5228">
      <w:r>
        <w:t>Gender and Economic Change</w:t>
      </w:r>
    </w:p>
    <w:p w:rsidR="007E5228" w:rsidRDefault="007E5228">
      <w:r>
        <w:t>Ladies, Women, and Working Girls</w:t>
      </w:r>
    </w:p>
    <w:p w:rsidR="007E5228" w:rsidRDefault="007E5228">
      <w:r>
        <w:t>Masculinity on the trail, in the cities, and on the farm</w:t>
      </w:r>
    </w:p>
    <w:p w:rsidR="007E5228" w:rsidRDefault="007E5228">
      <w:r>
        <w:t>Men and Women in the Southwest</w:t>
      </w:r>
    </w:p>
    <w:p w:rsidR="007E5228" w:rsidRDefault="007E5228">
      <w:r>
        <w:rPr>
          <w:b/>
        </w:rPr>
        <w:t>Freedom for Some</w:t>
      </w:r>
    </w:p>
    <w:p w:rsidR="007E5228" w:rsidRDefault="007E5228">
      <w:r>
        <w:t>The nature of democracy in the Atlantic World</w:t>
      </w:r>
    </w:p>
    <w:p w:rsidR="007E5228" w:rsidRDefault="007E5228">
      <w:r>
        <w:t>The Second Party System</w:t>
      </w:r>
    </w:p>
    <w:p w:rsidR="007E5228" w:rsidRDefault="007E5228">
      <w:r>
        <w:t>Democracy in the South</w:t>
      </w:r>
    </w:p>
    <w:p w:rsidR="007E5228" w:rsidRDefault="004719BA">
      <w:r>
        <w:t>Conflicts over S</w:t>
      </w:r>
      <w:r w:rsidR="007E5228">
        <w:t>lavery</w:t>
      </w:r>
    </w:p>
    <w:p w:rsidR="007E5228" w:rsidRPr="007E5228" w:rsidRDefault="007E5228"/>
    <w:p w:rsidR="007E5228" w:rsidRPr="007E5228" w:rsidRDefault="007E5228">
      <w:pPr>
        <w:rPr>
          <w:b/>
        </w:rPr>
      </w:pPr>
      <w:r w:rsidRPr="007E5228">
        <w:rPr>
          <w:b/>
        </w:rPr>
        <w:t>Annotated Chapter Outline</w:t>
      </w:r>
    </w:p>
    <w:p w:rsidR="00DD23F6" w:rsidRDefault="00774888">
      <w:r>
        <w:rPr>
          <w:i/>
        </w:rPr>
        <w:t>Introduction</w:t>
      </w:r>
      <w:r>
        <w:t xml:space="preserve">: </w:t>
      </w:r>
      <w:r w:rsidR="00DD23F6">
        <w:t xml:space="preserve"> </w:t>
      </w:r>
      <w:r w:rsidR="009847C6">
        <w:t xml:space="preserve">Filibusters in Texas and Canada </w:t>
      </w:r>
      <w:r w:rsidR="00DD23F6">
        <w:t>during the mid-1830s attest to</w:t>
      </w:r>
      <w:r w:rsidR="009847C6">
        <w:t xml:space="preserve"> antebellum Americans’ expansionist </w:t>
      </w:r>
      <w:r w:rsidR="00DD23F6">
        <w:t>desires</w:t>
      </w:r>
      <w:r w:rsidR="00817AFB">
        <w:t xml:space="preserve"> and provoked divergent responses from the United States government.</w:t>
      </w:r>
      <w:r w:rsidR="00DD23F6">
        <w:t xml:space="preserve">  </w:t>
      </w:r>
      <w:r w:rsidR="002C069B">
        <w:t>Successfully dealing with the problems posed by these expeditions</w:t>
      </w:r>
      <w:r w:rsidR="00817AFB">
        <w:t>, the American government proved itself to be a rising, thoug</w:t>
      </w:r>
      <w:r w:rsidR="002C069B">
        <w:t xml:space="preserve">h not fully mature, </w:t>
      </w:r>
      <w:r w:rsidR="00817AFB">
        <w:t>power.</w:t>
      </w:r>
    </w:p>
    <w:p w:rsidR="00602117" w:rsidRDefault="00774888">
      <w:r>
        <w:rPr>
          <w:b/>
        </w:rPr>
        <w:t>An Expanding Nation</w:t>
      </w:r>
      <w:r>
        <w:t xml:space="preserve">: </w:t>
      </w:r>
      <w:r w:rsidR="00817AFB">
        <w:t xml:space="preserve"> </w:t>
      </w:r>
      <w:r w:rsidR="00993D62">
        <w:t>With</w:t>
      </w:r>
      <w:r w:rsidR="00602117">
        <w:t xml:space="preserve"> </w:t>
      </w:r>
      <w:r w:rsidR="00993D62">
        <w:t>p</w:t>
      </w:r>
      <w:r w:rsidR="00602117">
        <w:t>opulation and economic growth</w:t>
      </w:r>
      <w:r w:rsidR="00993D62">
        <w:t>, the people and government of the United States sought total control over the lands east of the Mississippi and looked to expand into the American West, Latin America, and the Pacific.  However, these expansionist desires raised military, political, and cultural issues both within the confines of the nation and beyond.</w:t>
      </w:r>
    </w:p>
    <w:p w:rsidR="00993D62" w:rsidRDefault="00993D62" w:rsidP="004719BA">
      <w:pPr>
        <w:pStyle w:val="ListParagraph"/>
        <w:numPr>
          <w:ilvl w:val="0"/>
          <w:numId w:val="8"/>
        </w:numPr>
      </w:pPr>
      <w:r>
        <w:t>Andrew Jackson’</w:t>
      </w:r>
      <w:r w:rsidR="00A47CD5">
        <w:t>s conception of Indian racial inferiority, the federal government’s commitment to a western Indian territory, white settlers’ desire for Indian land, and Georgia’s harassment of Indians within the state all provoked the forced removal of Cherokees along the Trail of Tears.</w:t>
      </w:r>
    </w:p>
    <w:p w:rsidR="00A47CD5" w:rsidRDefault="004439BF" w:rsidP="00993D62">
      <w:pPr>
        <w:pStyle w:val="ListParagraph"/>
        <w:numPr>
          <w:ilvl w:val="0"/>
          <w:numId w:val="8"/>
        </w:numPr>
      </w:pPr>
      <w:r>
        <w:t>Though the United States extended far west of the Mississippi in the 1830s, Indian nations controlled most of the region.  Similarly, Mexico owned a large portion of the southwest, but the</w:t>
      </w:r>
      <w:r w:rsidR="00FC1D02">
        <w:t>ir</w:t>
      </w:r>
      <w:r>
        <w:t xml:space="preserve"> government left the Spanish-speaking residents alone.  Influenced by the scientifically backed racial </w:t>
      </w:r>
      <w:r w:rsidR="00455678">
        <w:t xml:space="preserve">ideas of the time, most Americans thought of </w:t>
      </w:r>
      <w:r>
        <w:t>both Indian</w:t>
      </w:r>
      <w:r w:rsidR="00455678">
        <w:t>s</w:t>
      </w:r>
      <w:r>
        <w:t xml:space="preserve"> and Mexican</w:t>
      </w:r>
      <w:r w:rsidR="00455678">
        <w:t>s as inferiors with disdain or viol</w:t>
      </w:r>
      <w:r w:rsidR="00FC1D02">
        <w:t>ence characterizing inter-cultural interactions</w:t>
      </w:r>
      <w:r w:rsidR="00455678">
        <w:t xml:space="preserve"> in the west.</w:t>
      </w:r>
    </w:p>
    <w:p w:rsidR="00455678" w:rsidRDefault="00455678" w:rsidP="00993D62">
      <w:pPr>
        <w:pStyle w:val="ListParagraph"/>
        <w:numPr>
          <w:ilvl w:val="0"/>
          <w:numId w:val="8"/>
        </w:numPr>
      </w:pPr>
      <w:r>
        <w:t xml:space="preserve">In violation of the U.S. Neutrality Act of 1818 that outlawed unsanctioned military action against foreign nations, American citizens launched </w:t>
      </w:r>
      <w:r w:rsidR="008E7164">
        <w:t xml:space="preserve">filibusters against Canada and, especially, Mexico and other Latin American countries throughout the antebellum period.  During the 1840s and 1850s, southerners led a number of these actions in the Caribbean and Central America, attempting to expand slave territory.  </w:t>
      </w:r>
      <w:r w:rsidR="00100D73">
        <w:t>These ventures raised questions about the nature of American expansion as they, at times, served as preludes to American control of the area.</w:t>
      </w:r>
    </w:p>
    <w:p w:rsidR="00100D73" w:rsidRDefault="00295777" w:rsidP="00993D62">
      <w:pPr>
        <w:pStyle w:val="ListParagraph"/>
        <w:numPr>
          <w:ilvl w:val="0"/>
          <w:numId w:val="8"/>
        </w:numPr>
      </w:pPr>
      <w:r>
        <w:t>Though the</w:t>
      </w:r>
      <w:r w:rsidR="00100D73">
        <w:t xml:space="preserve"> Texas independence movement of 1835-36 </w:t>
      </w:r>
      <w:r>
        <w:t>is viewed by some</w:t>
      </w:r>
      <w:r w:rsidR="00100D73">
        <w:t xml:space="preserve"> as the most successful of all filibusters</w:t>
      </w:r>
      <w:r>
        <w:t>, it emerged from more complex circumstances</w:t>
      </w:r>
      <w:r w:rsidR="00100D73">
        <w:t>.  Upset over the failures of Mexican administration, both Spanish and English-speaking Texans rose up against the Mexican government.  The new Lone Star Republic reinstituted slavery and remained independent until 1845 when the United States annexed the country.</w:t>
      </w:r>
    </w:p>
    <w:p w:rsidR="00100D73" w:rsidRDefault="00EE159E" w:rsidP="00993D62">
      <w:pPr>
        <w:pStyle w:val="ListParagraph"/>
        <w:numPr>
          <w:ilvl w:val="0"/>
          <w:numId w:val="8"/>
        </w:numPr>
      </w:pPr>
      <w:r>
        <w:t xml:space="preserve">Beginning in 1838, the U.S. Navy’s South Seas Exploring Expedition circumnavigated the globe.  The flotilla brought back a wealth </w:t>
      </w:r>
      <w:r w:rsidR="00E348C8">
        <w:t xml:space="preserve">of </w:t>
      </w:r>
      <w:r>
        <w:t>information about the world, contributing to American nationalism and opening the way for future American trade.</w:t>
      </w:r>
    </w:p>
    <w:p w:rsidR="00EE159E" w:rsidRPr="00EE159E" w:rsidRDefault="00EE159E" w:rsidP="00EE159E">
      <w:r>
        <w:rPr>
          <w:b/>
        </w:rPr>
        <w:t>The New Challenge of Labor</w:t>
      </w:r>
      <w:r>
        <w:t>:</w:t>
      </w:r>
      <w:r w:rsidR="00FC1D02">
        <w:t xml:space="preserve">  The potential for </w:t>
      </w:r>
      <w:r w:rsidR="00A42CEF">
        <w:t xml:space="preserve">class conflict and poverty </w:t>
      </w:r>
      <w:r w:rsidR="00FC1D02">
        <w:t>like that which characterized</w:t>
      </w:r>
      <w:r w:rsidR="00A42CEF">
        <w:t xml:space="preserve"> ind</w:t>
      </w:r>
      <w:r w:rsidR="00EC0155">
        <w:t>ustrialized Europe worried many Americans</w:t>
      </w:r>
      <w:r w:rsidR="00A42CEF">
        <w:t xml:space="preserve"> during the first half of the nineteenth century.  While expansion into the “free land” of the west offered some succor, the emerging industrial economy made transformations in the s</w:t>
      </w:r>
      <w:r w:rsidR="00FC1D02">
        <w:t>ocial structure inevitable.  In the end,</w:t>
      </w:r>
      <w:r w:rsidR="00EC0155">
        <w:t xml:space="preserve"> a new class consciousness did emerge, but newly formed</w:t>
      </w:r>
      <w:r w:rsidR="00A42CEF">
        <w:t xml:space="preserve"> </w:t>
      </w:r>
      <w:r w:rsidR="00EC0155">
        <w:t>labor organizations tended to support rather than challenge the nation’s ideals.</w:t>
      </w:r>
      <w:r w:rsidR="00FC1D02">
        <w:t xml:space="preserve"> </w:t>
      </w:r>
    </w:p>
    <w:p w:rsidR="00602117" w:rsidRDefault="00355511" w:rsidP="00A42CEF">
      <w:pPr>
        <w:pStyle w:val="ListParagraph"/>
        <w:numPr>
          <w:ilvl w:val="0"/>
          <w:numId w:val="8"/>
        </w:numPr>
      </w:pPr>
      <w:r>
        <w:t>Beginning around 1800, factory production gradually replaced the artisan</w:t>
      </w:r>
      <w:r w:rsidR="00EC0155">
        <w:t>al system, resulting in increasing numbers of</w:t>
      </w:r>
      <w:r>
        <w:t xml:space="preserve"> unskilled labor</w:t>
      </w:r>
      <w:r w:rsidR="00EC0155">
        <w:t>ers</w:t>
      </w:r>
      <w:r>
        <w:t xml:space="preserve">.  While some </w:t>
      </w:r>
      <w:r w:rsidR="00EC0155">
        <w:t xml:space="preserve">these </w:t>
      </w:r>
      <w:r>
        <w:t>workers were able to improve their standing as wage laborers, many more found it difficult to provide for themselves and their families in the face of declining wages</w:t>
      </w:r>
      <w:r w:rsidR="00EC0155">
        <w:t xml:space="preserve"> and diminished opportunity</w:t>
      </w:r>
      <w:r>
        <w:t xml:space="preserve">.  </w:t>
      </w:r>
    </w:p>
    <w:p w:rsidR="00355511" w:rsidRDefault="00EC0155" w:rsidP="00A42CEF">
      <w:pPr>
        <w:pStyle w:val="ListParagraph"/>
        <w:numPr>
          <w:ilvl w:val="0"/>
          <w:numId w:val="8"/>
        </w:numPr>
      </w:pPr>
      <w:r>
        <w:t>With</w:t>
      </w:r>
      <w:r w:rsidR="00355511">
        <w:t xml:space="preserve"> industrialization, a working class slowly emerged, reshaping the urban fabric, leisure activities, and social structures.  Working-class protests and labor organizations also sprung up, taking inspiration from European events and ideas such as the </w:t>
      </w:r>
      <w:r w:rsidR="00355511">
        <w:rPr>
          <w:i/>
        </w:rPr>
        <w:t>Communist Manifesto</w:t>
      </w:r>
      <w:r>
        <w:t xml:space="preserve"> but reflecting American ideals as well.</w:t>
      </w:r>
    </w:p>
    <w:p w:rsidR="00195E87" w:rsidRDefault="00195E87" w:rsidP="00A42CEF">
      <w:pPr>
        <w:pStyle w:val="ListParagraph"/>
        <w:numPr>
          <w:ilvl w:val="0"/>
          <w:numId w:val="8"/>
        </w:numPr>
      </w:pPr>
      <w:r>
        <w:t xml:space="preserve">Between 1820 and 1860 over five million immigrants came to the United States, mainly from Ireland, Germany, and Scandinavia.  Pushed out of Ireland by famine and </w:t>
      </w:r>
      <w:r w:rsidR="00EC0155">
        <w:t>English Protestant oppression</w:t>
      </w:r>
      <w:r>
        <w:t>, the largely unskilled Irish faced anti-Catholic discrimination in the northeastern cities where they settled.  The Germans and Scandinavians also felt the wrath of nativists, but they fared better as most came with more skills and capital in family units</w:t>
      </w:r>
      <w:r w:rsidR="00EC0155">
        <w:t>,</w:t>
      </w:r>
      <w:r>
        <w:t xml:space="preserve"> often settling in rural areas amongst communities of fellow immigrants.</w:t>
      </w:r>
    </w:p>
    <w:p w:rsidR="00195E87" w:rsidRDefault="00C47363" w:rsidP="00A42CEF">
      <w:pPr>
        <w:pStyle w:val="ListParagraph"/>
        <w:numPr>
          <w:ilvl w:val="0"/>
          <w:numId w:val="8"/>
        </w:numPr>
      </w:pPr>
      <w:r>
        <w:t>This period also witnessed the emergence of a middle class compos</w:t>
      </w:r>
      <w:r w:rsidR="00EC0155">
        <w:t>ed of “white collar” workers.  In part, t</w:t>
      </w:r>
      <w:r>
        <w:t>hey defined themselves through their consumption habits, copying the fashions of Europe.</w:t>
      </w:r>
    </w:p>
    <w:p w:rsidR="00C47363" w:rsidRDefault="00C47363" w:rsidP="00A42CEF">
      <w:pPr>
        <w:pStyle w:val="ListParagraph"/>
        <w:numPr>
          <w:ilvl w:val="0"/>
          <w:numId w:val="8"/>
        </w:numPr>
      </w:pPr>
      <w:r>
        <w:t xml:space="preserve">With the continual growth of cotton agriculture after the invention of the cotton gin, </w:t>
      </w:r>
      <w:r w:rsidR="0052613A">
        <w:t>slavery expanded westward.  Tearing slave families apart, eastern slave owners fed the horrific internal slave trade, sending hundreds of thousands of slaves to the west</w:t>
      </w:r>
      <w:r w:rsidR="00EC0155">
        <w:t xml:space="preserve"> and Deep South.  Lacking</w:t>
      </w:r>
      <w:r w:rsidR="0052613A">
        <w:t xml:space="preserve"> the family or social networks that checked slaveholders’ behavior, brutal conditions and sexual violence prevailed </w:t>
      </w:r>
      <w:r w:rsidR="00EC0155">
        <w:t xml:space="preserve">in the west </w:t>
      </w:r>
      <w:r w:rsidR="0052613A">
        <w:t>as young masters looked to turn a quick profit.</w:t>
      </w:r>
    </w:p>
    <w:p w:rsidR="0052613A" w:rsidRDefault="009D3B95" w:rsidP="00A42CEF">
      <w:pPr>
        <w:pStyle w:val="ListParagraph"/>
        <w:numPr>
          <w:ilvl w:val="0"/>
          <w:numId w:val="8"/>
        </w:numPr>
      </w:pPr>
      <w:r>
        <w:t>The prevalence of the task system on these new plantations offered the only advantage for the slaves.  After completing their assigned jobs for the day, they were allowed some autonomy.  Similarly, the rental market in slaves, which expanded alongside southern industries and cities, also offered slaves a degree of independence as they often arranged their own food and accommodations.  However, white workers begrudged working alongside</w:t>
      </w:r>
      <w:r w:rsidR="00EC0155">
        <w:t xml:space="preserve"> and in competition with slaves, adding to racial tensions.</w:t>
      </w:r>
    </w:p>
    <w:p w:rsidR="009D3B95" w:rsidRDefault="009D3B95" w:rsidP="009D3B95">
      <w:r>
        <w:rPr>
          <w:i/>
        </w:rPr>
        <w:t>Global Passages: Middlemen Abroad</w:t>
      </w:r>
      <w:r>
        <w:t xml:space="preserve">:  Increasing numbers of American merchants engaged in the </w:t>
      </w:r>
      <w:r w:rsidR="00220E1D">
        <w:t>Chinese trade during the 1840s and 1850s.  Following the lead of Briti</w:t>
      </w:r>
      <w:r w:rsidR="00EC0155">
        <w:t xml:space="preserve">sh traders, the Americans </w:t>
      </w:r>
      <w:r w:rsidR="00220E1D">
        <w:t>illegally i</w:t>
      </w:r>
      <w:r w:rsidR="00EC0155">
        <w:t xml:space="preserve">mported opium into China, </w:t>
      </w:r>
      <w:r w:rsidR="00220E1D">
        <w:t>turning huge profits.  Besides bringing wealth back to the States, these merchants also returned with a cosmopolitan knowledge of Asian culture and global capitalism.</w:t>
      </w:r>
    </w:p>
    <w:p w:rsidR="00220E1D" w:rsidRDefault="00220E1D" w:rsidP="009D3B95">
      <w:r>
        <w:rPr>
          <w:b/>
        </w:rPr>
        <w:t>Men and Women in Antebellum America</w:t>
      </w:r>
      <w:r>
        <w:t xml:space="preserve">:  </w:t>
      </w:r>
      <w:r w:rsidR="00BF29BE">
        <w:t>The antebellum economic transformations brought about a heightened emphasis on affection and emotion within the family and further delineated gender roles and spheres.</w:t>
      </w:r>
    </w:p>
    <w:p w:rsidR="00BF29BE" w:rsidRDefault="00BF29BE" w:rsidP="00BF29BE">
      <w:pPr>
        <w:pStyle w:val="ListParagraph"/>
        <w:numPr>
          <w:ilvl w:val="0"/>
          <w:numId w:val="8"/>
        </w:numPr>
      </w:pPr>
      <w:r>
        <w:t>As America moved away from</w:t>
      </w:r>
      <w:r w:rsidR="006A099B">
        <w:t xml:space="preserve"> household production the separation between public space and the private, domestic space of the home increased.  While women had significant independence within the home, perceptions of the moral dangers of the business and political worlds led male family members and society more generally to keep women, perceived as naturally moral and sympathetic, from participating in the public </w:t>
      </w:r>
      <w:r w:rsidR="00EF5AE4">
        <w:t>realm</w:t>
      </w:r>
      <w:r w:rsidR="006A099B">
        <w:t>.</w:t>
      </w:r>
      <w:r w:rsidR="00EF5AE4">
        <w:t xml:space="preserve">  </w:t>
      </w:r>
    </w:p>
    <w:p w:rsidR="00FB2895" w:rsidRDefault="00FB2895" w:rsidP="00BF29BE">
      <w:pPr>
        <w:pStyle w:val="ListParagraph"/>
        <w:numPr>
          <w:ilvl w:val="0"/>
          <w:numId w:val="8"/>
        </w:numPr>
      </w:pPr>
      <w:r>
        <w:t>Circumstances often forced p</w:t>
      </w:r>
      <w:r w:rsidR="00EF5AE4">
        <w:t xml:space="preserve">oor and </w:t>
      </w:r>
      <w:r>
        <w:t xml:space="preserve">enslaved women to work </w:t>
      </w:r>
      <w:r w:rsidR="007A20D2">
        <w:t>outside the home.  At the same time</w:t>
      </w:r>
      <w:r>
        <w:t xml:space="preserve">, some young women from middling families seized the opportunities </w:t>
      </w:r>
      <w:r w:rsidR="00EC0155">
        <w:t>wage labor</w:t>
      </w:r>
      <w:r>
        <w:t xml:space="preserve"> provided.  The language of the </w:t>
      </w:r>
      <w:r w:rsidR="00C27850">
        <w:t>antebellum period reflected the</w:t>
      </w:r>
      <w:r>
        <w:t xml:space="preserve"> spectrum of women’s experiences in American society from the wealthy </w:t>
      </w:r>
      <w:r w:rsidR="00EC0155">
        <w:t xml:space="preserve">southern </w:t>
      </w:r>
      <w:r w:rsidR="00C27850">
        <w:t>“</w:t>
      </w:r>
      <w:r>
        <w:t>lady</w:t>
      </w:r>
      <w:r w:rsidR="00C27850">
        <w:t>”</w:t>
      </w:r>
      <w:r>
        <w:t xml:space="preserve"> to the working </w:t>
      </w:r>
      <w:r w:rsidR="00C27850">
        <w:t>“</w:t>
      </w:r>
      <w:r>
        <w:t>girl</w:t>
      </w:r>
      <w:r w:rsidR="00C27850">
        <w:t>”</w:t>
      </w:r>
      <w:r>
        <w:t xml:space="preserve"> to the </w:t>
      </w:r>
      <w:r w:rsidR="00C27850">
        <w:t>“</w:t>
      </w:r>
      <w:r>
        <w:t>low and degraded.</w:t>
      </w:r>
      <w:r w:rsidR="00C27850">
        <w:t>”</w:t>
      </w:r>
    </w:p>
    <w:p w:rsidR="00EF5AE4" w:rsidRDefault="00FB2895" w:rsidP="00BF29BE">
      <w:pPr>
        <w:pStyle w:val="ListParagraph"/>
        <w:numPr>
          <w:ilvl w:val="0"/>
          <w:numId w:val="8"/>
        </w:numPr>
      </w:pPr>
      <w:r>
        <w:t>Regional and ethnic differences</w:t>
      </w:r>
      <w:r w:rsidR="007A20D2">
        <w:t>,</w:t>
      </w:r>
      <w:r>
        <w:t xml:space="preserve"> together with the changes industrialization wrought</w:t>
      </w:r>
      <w:r w:rsidR="007A20D2">
        <w:t>,</w:t>
      </w:r>
      <w:r>
        <w:t xml:space="preserve"> shaped masculinity as well.  In the growing urban areas of the north, an emphasis on self-control replaced more traditional notions of honor</w:t>
      </w:r>
      <w:r w:rsidR="00373033">
        <w:t xml:space="preserve"> that were becoming even more violent and ritualized in the slave society of the south.  </w:t>
      </w:r>
      <w:r w:rsidR="00C2192E">
        <w:t>Throughout the country, evangelical Christianity also transformed no</w:t>
      </w:r>
      <w:r w:rsidR="00C27850">
        <w:t>tions of masculinity and honor with</w:t>
      </w:r>
      <w:r w:rsidR="00C2192E">
        <w:t xml:space="preserve"> its heightened emphasis on charity, humility, and compassion.</w:t>
      </w:r>
    </w:p>
    <w:p w:rsidR="002945C1" w:rsidRDefault="00C2192E" w:rsidP="00BF29BE">
      <w:pPr>
        <w:pStyle w:val="ListParagraph"/>
        <w:numPr>
          <w:ilvl w:val="0"/>
          <w:numId w:val="8"/>
        </w:numPr>
      </w:pPr>
      <w:r>
        <w:t xml:space="preserve">Gender roles in the west differed from those of the east.  Families who moved westward often shared responsibilities and experiences, which diminished the separation between male and female roles.  However, in much of the Anglo West, society was overwhelmingly male and fewer social institutions constrained behavior, making it a more violently masculine place.  </w:t>
      </w:r>
      <w:r w:rsidR="002945C1">
        <w:t>Amongst the Californios, masculinity and honor closely resembled the southern system while in the Hispanic communities of northern New Mexico women played a more central role in society.</w:t>
      </w:r>
    </w:p>
    <w:p w:rsidR="00C2192E" w:rsidRDefault="002945C1" w:rsidP="002945C1">
      <w:r>
        <w:rPr>
          <w:b/>
        </w:rPr>
        <w:t>Freedom for Some</w:t>
      </w:r>
      <w:r w:rsidR="00A80EF2">
        <w:t xml:space="preserve">:  </w:t>
      </w:r>
      <w:r w:rsidR="00FB3E84">
        <w:t>At the same time Americans expanded voting rights, they reinforced the slave system.  This tension between liberty and slavery influenced politics throughout the antebellum period as politicians attempted to maintain sectional peace in the face of change.</w:t>
      </w:r>
    </w:p>
    <w:p w:rsidR="00FB3E84" w:rsidRDefault="00E65324" w:rsidP="00FB3E84">
      <w:pPr>
        <w:pStyle w:val="ListParagraph"/>
        <w:numPr>
          <w:ilvl w:val="0"/>
          <w:numId w:val="8"/>
        </w:numPr>
      </w:pPr>
      <w:r>
        <w:t xml:space="preserve">Latin American independence and European democratizing movements inspired Americans to expand democracy at home, resulting in the elimination of property requirements for political participation and increasing the number of elective offices.  </w:t>
      </w:r>
      <w:r w:rsidR="00EA4ED4">
        <w:t>Despite the influence of foreign events, the American nation, with its diversity and expanse, differed markedly from the democracies and republics of Europe.</w:t>
      </w:r>
    </w:p>
    <w:p w:rsidR="00EA4ED4" w:rsidRDefault="00B84F79" w:rsidP="00FB3E84">
      <w:pPr>
        <w:pStyle w:val="ListParagraph"/>
        <w:numPr>
          <w:ilvl w:val="0"/>
          <w:numId w:val="8"/>
        </w:numPr>
      </w:pPr>
      <w:r>
        <w:t>Opposition to Jackson and his policies coalesced in a new political party, the Whigs.  Advocating federal internal improvements and a vigorous nationalism, the party also supported socio-cultural issues such as tem</w:t>
      </w:r>
      <w:r w:rsidR="00C27850">
        <w:t xml:space="preserve">perance and </w:t>
      </w:r>
      <w:r>
        <w:t>Sabbath</w:t>
      </w:r>
      <w:r w:rsidR="00C27850">
        <w:t xml:space="preserve"> observance</w:t>
      </w:r>
      <w:r>
        <w:t>.</w:t>
      </w:r>
    </w:p>
    <w:p w:rsidR="00B84F79" w:rsidRDefault="00B84F79" w:rsidP="00FB3E84">
      <w:pPr>
        <w:pStyle w:val="ListParagraph"/>
        <w:numPr>
          <w:ilvl w:val="0"/>
          <w:numId w:val="8"/>
        </w:numPr>
      </w:pPr>
      <w:r>
        <w:t>Souther</w:t>
      </w:r>
      <w:r w:rsidR="00801168">
        <w:t>ners enacted universal white male suffrage earlier than northerners in an attempt to secure the slave system by incorporating non-slaveholding whites.  Likewise, southerners created a racially based democracy in the south where both parties firmly committed themselves to protecting the institution of slavery.</w:t>
      </w:r>
    </w:p>
    <w:p w:rsidR="00801168" w:rsidRDefault="00801168" w:rsidP="00FB3E84">
      <w:pPr>
        <w:pStyle w:val="ListParagraph"/>
        <w:numPr>
          <w:ilvl w:val="0"/>
          <w:numId w:val="8"/>
        </w:numPr>
      </w:pPr>
      <w:r>
        <w:t>By 1828, southerners increasingly, and vociferously, criticized the federal tariff as a</w:t>
      </w:r>
      <w:r w:rsidR="00C27850">
        <w:t>n unfair tax on their region, believing it benefitted</w:t>
      </w:r>
      <w:r>
        <w:t xml:space="preserve"> New Englanders by raising prices on factory-made goods throughout the country.  South Carolina led the opposition to the tariff, eventually voting to nullify the federal law</w:t>
      </w:r>
      <w:r w:rsidR="007A14BD">
        <w:t xml:space="preserve">, an action based on John Calhoun’s </w:t>
      </w:r>
      <w:r w:rsidR="00C27850">
        <w:t xml:space="preserve">constitutional </w:t>
      </w:r>
      <w:r w:rsidR="007A14BD">
        <w:t>theories and calculated to consolidate politi</w:t>
      </w:r>
      <w:r w:rsidR="00C27850">
        <w:t>cal in the state</w:t>
      </w:r>
      <w:r w:rsidR="007A14BD">
        <w:t>.  President Jackson and Congress threatened to employ the military to enforce the tariff before Congress reduced the tariff and South Carolina repealed its act of nullification.</w:t>
      </w:r>
    </w:p>
    <w:p w:rsidR="007A14BD" w:rsidRPr="00220E1D" w:rsidRDefault="007A14BD" w:rsidP="00FB3E84">
      <w:pPr>
        <w:pStyle w:val="ListParagraph"/>
        <w:numPr>
          <w:ilvl w:val="0"/>
          <w:numId w:val="8"/>
        </w:numPr>
      </w:pPr>
      <w:r>
        <w:t>Southern politicians tried to defend slavery by imposing a gag rule in Congress, which blocked discussion of anti-slavery petitions in the federal legislature.  They also developed a thorough defense of slavery based on science, religion, history, economics, and morality.</w:t>
      </w:r>
    </w:p>
    <w:p w:rsidR="00602117" w:rsidRDefault="00602117"/>
    <w:p w:rsidR="007E5228" w:rsidRPr="007E5228" w:rsidRDefault="007E5228">
      <w:pPr>
        <w:rPr>
          <w:b/>
        </w:rPr>
      </w:pPr>
      <w:r w:rsidRPr="007E5228">
        <w:rPr>
          <w:b/>
        </w:rPr>
        <w:t>Who? What?</w:t>
      </w:r>
    </w:p>
    <w:p w:rsidR="007E5228" w:rsidRDefault="000C6902">
      <w:r>
        <w:t>Trail of Tears</w:t>
      </w:r>
    </w:p>
    <w:p w:rsidR="000C6902" w:rsidRDefault="000C6902">
      <w:r>
        <w:t>filibusters</w:t>
      </w:r>
    </w:p>
    <w:p w:rsidR="000C6902" w:rsidRDefault="00774888">
      <w:r>
        <w:t>South Seas Exploring Expedition</w:t>
      </w:r>
    </w:p>
    <w:p w:rsidR="00774888" w:rsidRDefault="00EE4F18">
      <w:r>
        <w:t>working class</w:t>
      </w:r>
    </w:p>
    <w:p w:rsidR="00970548" w:rsidRDefault="00970548">
      <w:r>
        <w:t>Frances Wright</w:t>
      </w:r>
    </w:p>
    <w:p w:rsidR="00774888" w:rsidRDefault="00774888">
      <w:r>
        <w:t>assimilation</w:t>
      </w:r>
    </w:p>
    <w:p w:rsidR="00774888" w:rsidRDefault="00774888">
      <w:r>
        <w:t>internal slave trade</w:t>
      </w:r>
    </w:p>
    <w:p w:rsidR="00970548" w:rsidRDefault="00970548">
      <w:r>
        <w:t>coverture</w:t>
      </w:r>
    </w:p>
    <w:p w:rsidR="00774888" w:rsidRDefault="00774888">
      <w:r>
        <w:t>Lowell Mill Girls</w:t>
      </w:r>
    </w:p>
    <w:p w:rsidR="00774888" w:rsidRDefault="00774888">
      <w:r>
        <w:t>Young Democrats</w:t>
      </w:r>
    </w:p>
    <w:p w:rsidR="00970548" w:rsidRDefault="00970548">
      <w:r>
        <w:t>Whig Party</w:t>
      </w:r>
    </w:p>
    <w:p w:rsidR="00970548" w:rsidRDefault="00970548">
      <w:r>
        <w:t>nullify</w:t>
      </w:r>
    </w:p>
    <w:p w:rsidR="00774888" w:rsidRDefault="00774888">
      <w:r>
        <w:t>gag rule</w:t>
      </w:r>
    </w:p>
    <w:p w:rsidR="007E5228" w:rsidRDefault="007E5228"/>
    <w:p w:rsidR="007E5228" w:rsidRPr="007E5228" w:rsidRDefault="007E5228">
      <w:pPr>
        <w:rPr>
          <w:b/>
        </w:rPr>
      </w:pPr>
      <w:r w:rsidRPr="007E5228">
        <w:rPr>
          <w:b/>
        </w:rPr>
        <w:t>Review Questions</w:t>
      </w:r>
    </w:p>
    <w:p w:rsidR="007E5228" w:rsidRDefault="00295777" w:rsidP="00295777">
      <w:pPr>
        <w:pStyle w:val="ListParagraph"/>
        <w:numPr>
          <w:ilvl w:val="0"/>
          <w:numId w:val="3"/>
        </w:numPr>
      </w:pPr>
      <w:r>
        <w:t>What were the motivations behind the Texas independe</w:t>
      </w:r>
      <w:r w:rsidR="005010BD">
        <w:t xml:space="preserve">nce movement </w:t>
      </w:r>
      <w:r w:rsidR="00EA4ED4">
        <w:t>and how did it differ from American</w:t>
      </w:r>
      <w:r w:rsidR="005010BD">
        <w:t xml:space="preserve"> filibusters?</w:t>
      </w:r>
    </w:p>
    <w:p w:rsidR="00295777" w:rsidRDefault="003A06FD" w:rsidP="00295777">
      <w:pPr>
        <w:pStyle w:val="ListParagraph"/>
        <w:numPr>
          <w:ilvl w:val="0"/>
          <w:numId w:val="3"/>
        </w:numPr>
      </w:pPr>
      <w:r>
        <w:t>In what ways did European ideas influence the new classes that emerged alongside industrialization in the United States?</w:t>
      </w:r>
    </w:p>
    <w:p w:rsidR="007778A6" w:rsidRDefault="00C27850" w:rsidP="00295777">
      <w:pPr>
        <w:pStyle w:val="ListParagraph"/>
        <w:numPr>
          <w:ilvl w:val="0"/>
          <w:numId w:val="3"/>
        </w:numPr>
      </w:pPr>
      <w:r>
        <w:t>What we</w:t>
      </w:r>
      <w:r w:rsidR="007778A6">
        <w:t xml:space="preserve">re the differences between the </w:t>
      </w:r>
      <w:r>
        <w:t>gang and task systems?  How did</w:t>
      </w:r>
      <w:r w:rsidR="007778A6">
        <w:t xml:space="preserve"> each affect slave life and culture?</w:t>
      </w:r>
    </w:p>
    <w:p w:rsidR="002945C1" w:rsidRDefault="002945C1" w:rsidP="00295777">
      <w:pPr>
        <w:pStyle w:val="ListParagraph"/>
        <w:numPr>
          <w:ilvl w:val="0"/>
          <w:numId w:val="3"/>
        </w:numPr>
      </w:pPr>
      <w:r>
        <w:t>How did gender roles differ regionally during the antebellum period?  What factors in each region helped shape these divergent gender roles?</w:t>
      </w:r>
    </w:p>
    <w:p w:rsidR="007A14BD" w:rsidRDefault="001F4B70" w:rsidP="00295777">
      <w:pPr>
        <w:pStyle w:val="ListParagraph"/>
        <w:numPr>
          <w:ilvl w:val="0"/>
          <w:numId w:val="3"/>
        </w:numPr>
      </w:pPr>
      <w:r>
        <w:t>What arguments did southerners use in their defense of slavery?</w:t>
      </w:r>
    </w:p>
    <w:p w:rsidR="00295777" w:rsidRDefault="00295777"/>
    <w:p w:rsidR="007E5228" w:rsidRPr="007E5228" w:rsidRDefault="007E5228">
      <w:pPr>
        <w:rPr>
          <w:b/>
        </w:rPr>
      </w:pPr>
      <w:r w:rsidRPr="007E5228">
        <w:rPr>
          <w:b/>
        </w:rPr>
        <w:t>Lecture and Discussion Topics</w:t>
      </w:r>
    </w:p>
    <w:p w:rsidR="00295777" w:rsidRDefault="00295777" w:rsidP="00F40837">
      <w:pPr>
        <w:pStyle w:val="ListParagraph"/>
        <w:numPr>
          <w:ilvl w:val="0"/>
          <w:numId w:val="2"/>
        </w:numPr>
      </w:pPr>
      <w:r>
        <w:t>Discuss t</w:t>
      </w:r>
      <w:r w:rsidR="007778A6">
        <w:t>he legality of Cherokee removal and the arguments of its supporters and opponents.</w:t>
      </w:r>
    </w:p>
    <w:p w:rsidR="007E5228" w:rsidRDefault="00F40837" w:rsidP="00F40837">
      <w:pPr>
        <w:pStyle w:val="ListParagraph"/>
        <w:numPr>
          <w:ilvl w:val="0"/>
          <w:numId w:val="2"/>
        </w:numPr>
      </w:pPr>
      <w:r>
        <w:t>How did American attitudes towards fo</w:t>
      </w:r>
      <w:r w:rsidR="00295777">
        <w:t>reign peoples influence the</w:t>
      </w:r>
      <w:r>
        <w:t xml:space="preserve"> expansion </w:t>
      </w:r>
      <w:r w:rsidR="00295777">
        <w:t xml:space="preserve">of the United States </w:t>
      </w:r>
      <w:r>
        <w:t xml:space="preserve">during the antebellum period?  What other factors played a role in the growth of </w:t>
      </w:r>
      <w:r w:rsidR="00295777">
        <w:t>American territory and influence?</w:t>
      </w:r>
    </w:p>
    <w:p w:rsidR="007778A6" w:rsidRDefault="007778A6" w:rsidP="00F40837">
      <w:pPr>
        <w:pStyle w:val="ListParagraph"/>
        <w:numPr>
          <w:ilvl w:val="0"/>
          <w:numId w:val="2"/>
        </w:numPr>
      </w:pPr>
      <w:r>
        <w:t>Discuss the transformations that indus</w:t>
      </w:r>
      <w:r w:rsidR="00C27850">
        <w:t>trialization and immigration had</w:t>
      </w:r>
      <w:r>
        <w:t xml:space="preserve"> on urban life and </w:t>
      </w:r>
      <w:r w:rsidR="00C27850">
        <w:t xml:space="preserve">its influence on </w:t>
      </w:r>
      <w:r>
        <w:t>the very structure and layout of American cities.</w:t>
      </w:r>
    </w:p>
    <w:p w:rsidR="002945C1" w:rsidRDefault="00A80EF2" w:rsidP="00F40837">
      <w:pPr>
        <w:pStyle w:val="ListParagraph"/>
        <w:numPr>
          <w:ilvl w:val="0"/>
          <w:numId w:val="2"/>
        </w:numPr>
      </w:pPr>
      <w:r>
        <w:t>Discuss the extent to which gender roles constrained women and men in the antebellum period.  What were th</w:t>
      </w:r>
      <w:r w:rsidR="00C27850">
        <w:t>e positive and negative outgrowths</w:t>
      </w:r>
      <w:r>
        <w:t xml:space="preserve"> of these gender roles?</w:t>
      </w:r>
    </w:p>
    <w:p w:rsidR="00A80EF2" w:rsidRDefault="001F4B70" w:rsidP="00F40837">
      <w:pPr>
        <w:pStyle w:val="ListParagraph"/>
        <w:numPr>
          <w:ilvl w:val="0"/>
          <w:numId w:val="2"/>
        </w:numPr>
      </w:pPr>
      <w:r>
        <w:t>Discuss the Latin American and European influences on American politics during the antebellum period.  To what extent were these foreign experiences applicable to the American experience?</w:t>
      </w:r>
    </w:p>
    <w:p w:rsidR="001F4B70" w:rsidRDefault="001F4B70" w:rsidP="00F40837">
      <w:pPr>
        <w:pStyle w:val="ListParagraph"/>
        <w:numPr>
          <w:ilvl w:val="0"/>
          <w:numId w:val="2"/>
        </w:numPr>
      </w:pPr>
      <w:r>
        <w:t>Discuss the ways race affected American politics during the antebellum decades.</w:t>
      </w:r>
    </w:p>
    <w:p w:rsidR="00F40837" w:rsidRDefault="00F40837"/>
    <w:p w:rsidR="007E5228" w:rsidRDefault="007E5228">
      <w:r>
        <w:t xml:space="preserve">Consider the following titles from </w:t>
      </w:r>
      <w:r w:rsidRPr="007E5228">
        <w:rPr>
          <w:b/>
        </w:rPr>
        <w:t>Oxford University Press</w:t>
      </w:r>
      <w:r>
        <w:t xml:space="preserve"> as possible supplements for this chapter.</w:t>
      </w:r>
    </w:p>
    <w:p w:rsidR="00363E53" w:rsidRDefault="00363E53"/>
    <w:p w:rsidR="006E0551" w:rsidRDefault="006E0551" w:rsidP="006E0551">
      <w:r>
        <w:t>Sylvia J. Coo</w:t>
      </w:r>
      <w:r w:rsidR="00D60323">
        <w:t>k,</w:t>
      </w:r>
      <w:r>
        <w:t xml:space="preserve"> </w:t>
      </w:r>
      <w:r>
        <w:rPr>
          <w:i/>
        </w:rPr>
        <w:t>Working Women, Literary Ladies: The Industrial Revolution and Female Aspiration</w:t>
      </w:r>
      <w:r>
        <w:t>, looks at the transformation in women’s social and intellectual lives as well as the changing conceptions of gender as more women entered the industrializing workforce.</w:t>
      </w:r>
    </w:p>
    <w:p w:rsidR="006E0551" w:rsidRDefault="006E0551" w:rsidP="006E0551"/>
    <w:p w:rsidR="006E0551" w:rsidRDefault="00D60323" w:rsidP="006E0551">
      <w:r>
        <w:t xml:space="preserve">Steven Deyle, </w:t>
      </w:r>
      <w:r w:rsidR="006E0551">
        <w:rPr>
          <w:i/>
        </w:rPr>
        <w:t>Carry Me Back: The Domestic Slave Trade in American Life</w:t>
      </w:r>
      <w:r w:rsidR="006E0551">
        <w:t xml:space="preserve">, </w:t>
      </w:r>
      <w:r w:rsidR="007A7831">
        <w:t>is a history of the internal slave trade that pays particular attention to its effects on the sectional crisis, market revolution, and slave life and culture.</w:t>
      </w:r>
    </w:p>
    <w:p w:rsidR="006E0551" w:rsidRDefault="006E0551" w:rsidP="006E0551"/>
    <w:p w:rsidR="006E0551" w:rsidRPr="00175FE9" w:rsidRDefault="006E0551" w:rsidP="006E0551">
      <w:r>
        <w:t>C. Dallett</w:t>
      </w:r>
      <w:r w:rsidR="00D60323">
        <w:t xml:space="preserve"> Hemphill,</w:t>
      </w:r>
      <w:r w:rsidR="007A7831">
        <w:t xml:space="preserve"> </w:t>
      </w:r>
      <w:r>
        <w:rPr>
          <w:i/>
        </w:rPr>
        <w:t>Bowing to Necessities: A History of Manners in America, 1620-1860</w:t>
      </w:r>
      <w:r w:rsidR="007A7831">
        <w:t>, explains how manners and social mores responded to and attempted to mitigate the changing class structures brought on by the frontier experience and industrial development.</w:t>
      </w:r>
    </w:p>
    <w:p w:rsidR="006E0551" w:rsidRDefault="006E0551" w:rsidP="006E0551"/>
    <w:p w:rsidR="006E0551" w:rsidRPr="00161EE2" w:rsidRDefault="006E0551" w:rsidP="006E0551">
      <w:r>
        <w:t>Michael F.</w:t>
      </w:r>
      <w:r w:rsidR="00D60323">
        <w:t xml:space="preserve"> Holt,</w:t>
      </w:r>
      <w:r>
        <w:t xml:space="preserve"> </w:t>
      </w:r>
      <w:r>
        <w:rPr>
          <w:i/>
        </w:rPr>
        <w:t>The Rise and Fall of the American Whig Party: Jacksonian Politics and the Onset of the Civil War</w:t>
      </w:r>
      <w:r w:rsidR="007A7831">
        <w:t>, offers a complete history of the Whig Party, including the social forces and political issues that influenced its birth and, eventually, led to its demise in the 1850s.</w:t>
      </w:r>
    </w:p>
    <w:p w:rsidR="006E0551" w:rsidRDefault="006E0551" w:rsidP="006E0551"/>
    <w:p w:rsidR="006E0551" w:rsidRDefault="006E0551" w:rsidP="006E0551">
      <w:r>
        <w:t>Daniel Walker</w:t>
      </w:r>
      <w:r w:rsidR="007A7831">
        <w:t xml:space="preserve"> Howe</w:t>
      </w:r>
      <w:r w:rsidR="00D60323">
        <w:t>,</w:t>
      </w:r>
      <w:r>
        <w:t xml:space="preserve"> </w:t>
      </w:r>
      <w:r>
        <w:rPr>
          <w:i/>
        </w:rPr>
        <w:t>What Hath God Wrought: The Transformation of America, 1815-1848</w:t>
      </w:r>
      <w:r w:rsidR="007A7831">
        <w:t>, is a comprehensive synthesis of American history during the period, placing the transportation and communication changes at the center of the revolutionary changes in the nation.</w:t>
      </w:r>
    </w:p>
    <w:p w:rsidR="006E0551" w:rsidRDefault="006E0551" w:rsidP="006E0551"/>
    <w:p w:rsidR="006E0551" w:rsidRDefault="006E0551" w:rsidP="006E0551">
      <w:r>
        <w:t>Charles</w:t>
      </w:r>
      <w:r w:rsidR="007A7831">
        <w:t xml:space="preserve"> Sellers</w:t>
      </w:r>
      <w:r w:rsidR="00D60323">
        <w:t>,</w:t>
      </w:r>
      <w:r>
        <w:t xml:space="preserve"> </w:t>
      </w:r>
      <w:r>
        <w:rPr>
          <w:i/>
        </w:rPr>
        <w:t>The Market Revolution: Jacksonian America, 1815-1846</w:t>
      </w:r>
      <w:r w:rsidR="007A7831">
        <w:t xml:space="preserve">, </w:t>
      </w:r>
      <w:r w:rsidR="00DC02CE">
        <w:t>argues that conflicts between the expanding capitalist system and American democracy were central to the social and political developments of the era.</w:t>
      </w:r>
    </w:p>
    <w:p w:rsidR="006E0551" w:rsidRDefault="006E0551" w:rsidP="006E0551"/>
    <w:p w:rsidR="006E0551" w:rsidRPr="00161EE2" w:rsidRDefault="00DC02CE" w:rsidP="006E0551">
      <w:r>
        <w:t>Caroll Smith-Rosenberg</w:t>
      </w:r>
      <w:r w:rsidR="00D60323">
        <w:t>,</w:t>
      </w:r>
      <w:r w:rsidR="006E0551">
        <w:t xml:space="preserve"> </w:t>
      </w:r>
      <w:r w:rsidR="006E0551">
        <w:rPr>
          <w:i/>
        </w:rPr>
        <w:t>Disorderly Conduct: Visions of Gender in Victorian America</w:t>
      </w:r>
      <w:r>
        <w:t>, in a series of essays, describes and analyzes the transformations in gender roles and spheres, family life and structure, and social customs that occurred in nineteenth-century America.</w:t>
      </w:r>
    </w:p>
    <w:p w:rsidR="006E0551" w:rsidRDefault="006E0551" w:rsidP="006E0551"/>
    <w:p w:rsidR="006E0551" w:rsidRPr="00363E53" w:rsidRDefault="00D60323" w:rsidP="006E0551">
      <w:r>
        <w:t>Sean Wilentz,</w:t>
      </w:r>
      <w:r w:rsidR="006E0551">
        <w:t xml:space="preserve"> </w:t>
      </w:r>
      <w:r w:rsidR="006E0551">
        <w:rPr>
          <w:i/>
        </w:rPr>
        <w:t>Chants Democratic: New York City and the Rise of the American Working Class, 1788-1850</w:t>
      </w:r>
      <w:r w:rsidR="006E0551">
        <w:t>, examines the effects of industrialization on the social and political world of the city.</w:t>
      </w:r>
    </w:p>
    <w:p w:rsidR="006E0551" w:rsidRDefault="006E0551" w:rsidP="006E0551"/>
    <w:p w:rsidR="006E0551" w:rsidRDefault="00DC02CE" w:rsidP="006E0551">
      <w:r>
        <w:t xml:space="preserve">Bertram </w:t>
      </w:r>
      <w:r w:rsidR="00D60323">
        <w:t>Wyatt-Brown,</w:t>
      </w:r>
      <w:bookmarkStart w:id="0" w:name="_GoBack"/>
      <w:bookmarkEnd w:id="0"/>
      <w:r w:rsidR="006E0551">
        <w:t xml:space="preserve"> </w:t>
      </w:r>
      <w:r w:rsidR="006E0551">
        <w:rPr>
          <w:i/>
        </w:rPr>
        <w:t>Southern Honor: Ethics and Behavior in the Old South</w:t>
      </w:r>
      <w:r>
        <w:t>, details the southern code of honor and the ways it impacted every aspect of southern life and society.</w:t>
      </w:r>
    </w:p>
    <w:p w:rsidR="006E0551" w:rsidRDefault="006E0551"/>
    <w:sectPr w:rsidR="006E0551" w:rsidSect="00DE7D4F">
      <w:pgSz w:w="12240" w:h="15840"/>
      <w:pgMar w:top="1440" w:right="1440" w:bottom="1440" w:left="1440" w:gutter="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Symbol">
    <w:panose1 w:val="00000000000000000000"/>
    <w:charset w:val="02"/>
    <w:family w:val="auto"/>
    <w:pitch w:val="variable"/>
    <w:sig w:usb0="00000000" w:usb1="00000000" w:usb2="00010000" w:usb3="00000000" w:csb0="80000000" w:csb1="00000000"/>
  </w:font>
  <w:font w:name="Lucida Grande">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s>
</file>

<file path=word/numbering.xml><?xml version="1.0" encoding="utf-8"?>
<w:numbering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1B4591"/>
    <w:multiLevelType w:val="hybridMultilevel"/>
    <w:tmpl w:val="0B0E6980"/>
    <w:lvl w:ilvl="0" w:tplc="762E3D18">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105408B2"/>
    <w:multiLevelType w:val="multilevel"/>
    <w:tmpl w:val="1DBADCD8"/>
    <w:lvl w:ilvl="0">
      <w:start w:val="21"/>
      <w:numFmt w:val="bullet"/>
      <w:lvlText w:val="-"/>
      <w:lvlJc w:val="left"/>
      <w:pPr>
        <w:ind w:left="720" w:hanging="360"/>
      </w:pPr>
      <w:rPr>
        <w:rFonts w:ascii="Times New Roman" w:eastAsiaTheme="minorHAnsi" w:hAnsi="Times New Roman" w:cs="Times New Roman"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nsid w:val="16920ECF"/>
    <w:multiLevelType w:val="hybridMultilevel"/>
    <w:tmpl w:val="8A7C1D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235226DE"/>
    <w:multiLevelType w:val="hybridMultilevel"/>
    <w:tmpl w:val="1DBADCD8"/>
    <w:lvl w:ilvl="0" w:tplc="3EE4415E">
      <w:start w:val="21"/>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382409B1"/>
    <w:multiLevelType w:val="hybridMultilevel"/>
    <w:tmpl w:val="48A0AC6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43C10548"/>
    <w:multiLevelType w:val="hybridMultilevel"/>
    <w:tmpl w:val="88F223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63354703"/>
    <w:multiLevelType w:val="hybridMultilevel"/>
    <w:tmpl w:val="83CA650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70D1484E"/>
    <w:multiLevelType w:val="multilevel"/>
    <w:tmpl w:val="0B0E6980"/>
    <w:lvl w:ilvl="0">
      <w:numFmt w:val="bullet"/>
      <w:lvlText w:val="-"/>
      <w:lvlJc w:val="left"/>
      <w:pPr>
        <w:ind w:left="720" w:hanging="360"/>
      </w:pPr>
      <w:rPr>
        <w:rFonts w:ascii="Times New Roman" w:eastAsiaTheme="minorHAnsi" w:hAnsi="Times New Roman" w:cs="Times New Roman"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num w:numId="1">
    <w:abstractNumId w:val="0"/>
  </w:num>
  <w:num w:numId="2">
    <w:abstractNumId w:val="6"/>
  </w:num>
  <w:num w:numId="3">
    <w:abstractNumId w:val="4"/>
  </w:num>
  <w:num w:numId="4">
    <w:abstractNumId w:val="3"/>
  </w:num>
  <w:num w:numId="5">
    <w:abstractNumId w:val="1"/>
  </w:num>
  <w:num w:numId="6">
    <w:abstractNumId w:val="5"/>
  </w:num>
  <w:num w:numId="7">
    <w:abstractNumId w:val="7"/>
  </w:num>
  <w:num w:numId="8">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doNotTrackMoves/>
  <w:defaultTabStop w:val="720"/>
  <w:characterSpacingControl w:val="doNotCompress"/>
  <w:compat/>
  <w:rsids>
    <w:rsidRoot w:val="007E5228"/>
    <w:rsid w:val="00011F28"/>
    <w:rsid w:val="00082510"/>
    <w:rsid w:val="000C6902"/>
    <w:rsid w:val="00100D73"/>
    <w:rsid w:val="00195E87"/>
    <w:rsid w:val="001C2579"/>
    <w:rsid w:val="001F4B70"/>
    <w:rsid w:val="0020052F"/>
    <w:rsid w:val="00220E1D"/>
    <w:rsid w:val="002945C1"/>
    <w:rsid w:val="00295777"/>
    <w:rsid w:val="002C069B"/>
    <w:rsid w:val="0035158C"/>
    <w:rsid w:val="00355511"/>
    <w:rsid w:val="00363E53"/>
    <w:rsid w:val="00373033"/>
    <w:rsid w:val="003A06FD"/>
    <w:rsid w:val="0042205F"/>
    <w:rsid w:val="004220D3"/>
    <w:rsid w:val="004439BF"/>
    <w:rsid w:val="004533AE"/>
    <w:rsid w:val="00455678"/>
    <w:rsid w:val="004719BA"/>
    <w:rsid w:val="005010BD"/>
    <w:rsid w:val="0052613A"/>
    <w:rsid w:val="00596FDE"/>
    <w:rsid w:val="005978BE"/>
    <w:rsid w:val="00602117"/>
    <w:rsid w:val="006A099B"/>
    <w:rsid w:val="006B2D55"/>
    <w:rsid w:val="006E0551"/>
    <w:rsid w:val="00774888"/>
    <w:rsid w:val="007778A6"/>
    <w:rsid w:val="007A14BD"/>
    <w:rsid w:val="007A20D2"/>
    <w:rsid w:val="007A7831"/>
    <w:rsid w:val="007C391B"/>
    <w:rsid w:val="007E5228"/>
    <w:rsid w:val="00801168"/>
    <w:rsid w:val="00817AFB"/>
    <w:rsid w:val="00820077"/>
    <w:rsid w:val="00831E6D"/>
    <w:rsid w:val="008E7164"/>
    <w:rsid w:val="009217F9"/>
    <w:rsid w:val="00954AC1"/>
    <w:rsid w:val="00970548"/>
    <w:rsid w:val="009847C6"/>
    <w:rsid w:val="00993D62"/>
    <w:rsid w:val="009A2FCA"/>
    <w:rsid w:val="009D3B95"/>
    <w:rsid w:val="00A42CEF"/>
    <w:rsid w:val="00A47CD5"/>
    <w:rsid w:val="00A51587"/>
    <w:rsid w:val="00A80EF2"/>
    <w:rsid w:val="00B27189"/>
    <w:rsid w:val="00B84F79"/>
    <w:rsid w:val="00BF29BE"/>
    <w:rsid w:val="00C2192E"/>
    <w:rsid w:val="00C27850"/>
    <w:rsid w:val="00C47363"/>
    <w:rsid w:val="00C80334"/>
    <w:rsid w:val="00D23309"/>
    <w:rsid w:val="00D60323"/>
    <w:rsid w:val="00DC02CE"/>
    <w:rsid w:val="00DD23F6"/>
    <w:rsid w:val="00DE7D4F"/>
    <w:rsid w:val="00E22B4D"/>
    <w:rsid w:val="00E348C8"/>
    <w:rsid w:val="00E60A63"/>
    <w:rsid w:val="00E65324"/>
    <w:rsid w:val="00EA4ED4"/>
    <w:rsid w:val="00EC0155"/>
    <w:rsid w:val="00ED51CE"/>
    <w:rsid w:val="00EE159E"/>
    <w:rsid w:val="00EE4F18"/>
    <w:rsid w:val="00EF5AE4"/>
    <w:rsid w:val="00F40837"/>
    <w:rsid w:val="00FB2895"/>
    <w:rsid w:val="00FB3E84"/>
    <w:rsid w:val="00FC1D02"/>
    <w:rsid w:val="00FF4015"/>
  </w:rsids>
  <m:mathPr>
    <m:mathFont m:val="Lucida Grande"/>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217F9"/>
  </w:style>
  <w:style w:type="character" w:default="1" w:styleId="DefaultParagraphFont">
    <w:name w:val="Default Paragraph Font"/>
    <w:semiHidden/>
    <w:unhideWhenUsed/>
  </w:style>
  <w:style w:type="table" w:default="1" w:styleId="TableNormal">
    <w:name w:val="Normal Table"/>
    <w:semiHidden/>
    <w:unhideWhenUsed/>
    <w:qFormat/>
    <w:tblPr>
      <w:tblInd w:w="0" w:type="dxa"/>
      <w:tblCellMar>
        <w:top w:w="0" w:type="dxa"/>
        <w:left w:w="108" w:type="dxa"/>
        <w:bottom w:w="0" w:type="dxa"/>
        <w:right w:w="108" w:type="dxa"/>
      </w:tblCellMar>
    </w:tblPr>
  </w:style>
  <w:style w:type="numbering" w:default="1" w:styleId="NoList">
    <w:name w:val="No List"/>
    <w:semiHidden/>
    <w:unhideWhenUsed/>
  </w:style>
  <w:style w:type="paragraph" w:styleId="ListParagraph">
    <w:name w:val="List Paragraph"/>
    <w:basedOn w:val="Normal"/>
    <w:uiPriority w:val="34"/>
    <w:qFormat/>
    <w:rsid w:val="00993D62"/>
    <w:pPr>
      <w:ind w:left="720"/>
      <w:contextualSpacing/>
    </w:pPr>
  </w:style>
  <w:style w:type="character" w:styleId="CommentReference">
    <w:name w:val="annotation reference"/>
    <w:basedOn w:val="DefaultParagraphFont"/>
    <w:uiPriority w:val="99"/>
    <w:semiHidden/>
    <w:unhideWhenUsed/>
    <w:rsid w:val="007A20D2"/>
    <w:rPr>
      <w:sz w:val="18"/>
      <w:szCs w:val="18"/>
    </w:rPr>
  </w:style>
  <w:style w:type="paragraph" w:styleId="CommentText">
    <w:name w:val="annotation text"/>
    <w:basedOn w:val="Normal"/>
    <w:link w:val="CommentTextChar"/>
    <w:uiPriority w:val="99"/>
    <w:semiHidden/>
    <w:unhideWhenUsed/>
    <w:rsid w:val="007A20D2"/>
  </w:style>
  <w:style w:type="character" w:customStyle="1" w:styleId="CommentTextChar">
    <w:name w:val="Comment Text Char"/>
    <w:basedOn w:val="DefaultParagraphFont"/>
    <w:link w:val="CommentText"/>
    <w:uiPriority w:val="99"/>
    <w:semiHidden/>
    <w:rsid w:val="007A20D2"/>
  </w:style>
  <w:style w:type="paragraph" w:styleId="CommentSubject">
    <w:name w:val="annotation subject"/>
    <w:basedOn w:val="CommentText"/>
    <w:next w:val="CommentText"/>
    <w:link w:val="CommentSubjectChar"/>
    <w:uiPriority w:val="99"/>
    <w:semiHidden/>
    <w:unhideWhenUsed/>
    <w:rsid w:val="007A20D2"/>
    <w:rPr>
      <w:b/>
      <w:bCs/>
      <w:sz w:val="20"/>
      <w:szCs w:val="20"/>
    </w:rPr>
  </w:style>
  <w:style w:type="character" w:customStyle="1" w:styleId="CommentSubjectChar">
    <w:name w:val="Comment Subject Char"/>
    <w:basedOn w:val="CommentTextChar"/>
    <w:link w:val="CommentSubject"/>
    <w:uiPriority w:val="99"/>
    <w:semiHidden/>
    <w:rsid w:val="007A20D2"/>
    <w:rPr>
      <w:b/>
      <w:bCs/>
      <w:sz w:val="20"/>
      <w:szCs w:val="20"/>
    </w:rPr>
  </w:style>
  <w:style w:type="paragraph" w:styleId="BalloonText">
    <w:name w:val="Balloon Text"/>
    <w:basedOn w:val="Normal"/>
    <w:link w:val="BalloonTextChar"/>
    <w:uiPriority w:val="99"/>
    <w:semiHidden/>
    <w:unhideWhenUsed/>
    <w:rsid w:val="007A20D2"/>
    <w:rPr>
      <w:rFonts w:ascii="Lucida Grande" w:hAnsi="Lucida Grande"/>
      <w:sz w:val="18"/>
      <w:szCs w:val="18"/>
    </w:rPr>
  </w:style>
  <w:style w:type="character" w:customStyle="1" w:styleId="BalloonTextChar">
    <w:name w:val="Balloon Text Char"/>
    <w:basedOn w:val="DefaultParagraphFont"/>
    <w:link w:val="BalloonText"/>
    <w:uiPriority w:val="99"/>
    <w:semiHidden/>
    <w:rsid w:val="007A20D2"/>
    <w:rPr>
      <w:rFonts w:ascii="Lucida Grande" w:hAnsi="Lucida Grande"/>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relyOnVML/>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8" Type="http://schemas.microsoft.com/office/2007/relationships/stylesWithEffects" Target="stylesWithEffects.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6</Pages>
  <Words>2451</Words>
  <Characters>13484</Characters>
  <Application>Microsoft Macintosh Word</Application>
  <DocSecurity>0</DocSecurity>
  <Lines>793</Lines>
  <Paragraphs>518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17161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Valued Acer Customer</dc:creator>
  <cp:keywords/>
  <dc:description/>
  <cp:lastModifiedBy>Katie Janssen</cp:lastModifiedBy>
  <cp:revision>2</cp:revision>
  <dcterms:created xsi:type="dcterms:W3CDTF">2012-01-17T16:37:00Z</dcterms:created>
  <dcterms:modified xsi:type="dcterms:W3CDTF">2012-01-17T16:37:00Z</dcterms:modified>
</cp:coreProperties>
</file>